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6C0" w:rsidRPr="007C66C0" w:rsidRDefault="007C66C0" w:rsidP="007C66C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7C66C0" w:rsidRPr="007C66C0" w:rsidRDefault="007C66C0" w:rsidP="007C66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7C66C0" w:rsidRPr="007C66C0" w:rsidRDefault="007C66C0" w:rsidP="007C66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66C0" w:rsidRPr="007C66C0" w:rsidRDefault="007C66C0" w:rsidP="007C66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77"/>
      <w:bookmarkEnd w:id="0"/>
      <w:r w:rsidRPr="007C66C0">
        <w:rPr>
          <w:rFonts w:ascii="Times New Roman" w:hAnsi="Times New Roman" w:cs="Times New Roman"/>
          <w:sz w:val="28"/>
          <w:szCs w:val="28"/>
        </w:rPr>
        <w:t>3. Информация о порядке предоставления государственной услуги, об органах записи актов гражданского состояния (далее - органы ЗАГС) представляется органами исполнительной власти субъектов Российской Федерации,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информацию о порядке предоставления государственной услуги, о многофункциональных центрах (далее - МФЦ) представляют органы государственной власти субъектов Российской Федерации,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Федерации: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 официальных сайтах органов исполнительной власти субъектов Российской Федерации,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в информационно-телекоммуникационной сети "Интернет" (далее - сеть "Интернет");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 портале ФНС России, в разделе Федеральной государственной информационной системы "Единый государственный реестр записи актов гражданского состояния" (далее - ФГИС "ЕГР ЗАГС") в сети "Интернет" (</w:t>
      </w:r>
      <w:proofErr w:type="spellStart"/>
      <w:r w:rsidRPr="007C66C0">
        <w:rPr>
          <w:rFonts w:ascii="Times New Roman" w:hAnsi="Times New Roman" w:cs="Times New Roman"/>
          <w:sz w:val="28"/>
          <w:szCs w:val="28"/>
        </w:rPr>
        <w:t>www.zags.nalog.ru</w:t>
      </w:r>
      <w:proofErr w:type="spellEnd"/>
      <w:r w:rsidRPr="007C66C0">
        <w:rPr>
          <w:rFonts w:ascii="Times New Roman" w:hAnsi="Times New Roman" w:cs="Times New Roman"/>
          <w:sz w:val="28"/>
          <w:szCs w:val="28"/>
        </w:rPr>
        <w:t>);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в информационно-телекоммуникационных сетях общего пользования (в том числе в федеральной государственной информационной системе "Федеральный реестр государственных и муниципальных услуг (функций)", федеральной государственной информационной системе "Единый портал государственных и муниципальных услуг" (далее - Федеральный реестр, Единый портал соответственно);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 информационных стендах непосредственно в местах предоставления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в раздаточных информационных материалах (брошюрах, буклетах).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5"/>
      <w:bookmarkEnd w:id="1"/>
      <w:r w:rsidRPr="007C66C0">
        <w:rPr>
          <w:rFonts w:ascii="Times New Roman" w:hAnsi="Times New Roman" w:cs="Times New Roman"/>
          <w:sz w:val="28"/>
          <w:szCs w:val="28"/>
        </w:rPr>
        <w:t>4. Информация об адресах, справочных телефонах органов, осуществляющих государственную регистрацию актов гражданского состояния, размещается: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 xml:space="preserve">на официальных сайтах органов исполнительной власти субъектов Российской Федерации, в компетенцию которых входит организация </w:t>
      </w:r>
      <w:r w:rsidRPr="007C66C0">
        <w:rPr>
          <w:rFonts w:ascii="Times New Roman" w:hAnsi="Times New Roman" w:cs="Times New Roman"/>
          <w:sz w:val="28"/>
          <w:szCs w:val="28"/>
        </w:rPr>
        <w:lastRenderedPageBreak/>
        <w:t>деятельности по государственной регистрации актов гражданского состояния на территории субъектов Российской Федерации;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в Федеральном реестре;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 официальном сайте Минюста России в сети "Интернет" (</w:t>
      </w:r>
      <w:proofErr w:type="spellStart"/>
      <w:r w:rsidRPr="007C66C0">
        <w:rPr>
          <w:rFonts w:ascii="Times New Roman" w:hAnsi="Times New Roman" w:cs="Times New Roman"/>
          <w:sz w:val="28"/>
          <w:szCs w:val="28"/>
        </w:rPr>
        <w:t>www.minjust.ru</w:t>
      </w:r>
      <w:proofErr w:type="spellEnd"/>
      <w:r w:rsidRPr="007C66C0">
        <w:rPr>
          <w:rFonts w:ascii="Times New Roman" w:hAnsi="Times New Roman" w:cs="Times New Roman"/>
          <w:sz w:val="28"/>
          <w:szCs w:val="28"/>
        </w:rPr>
        <w:t>) и официальных сайтах территориальных органов Минюста России в сети "Интернет".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66C0">
        <w:rPr>
          <w:rFonts w:ascii="Times New Roman" w:hAnsi="Times New Roman" w:cs="Times New Roman"/>
          <w:sz w:val="28"/>
          <w:szCs w:val="28"/>
        </w:rPr>
        <w:t>График работы органов ЗАГС, МФЦ устанавливается самостоятельно органами исполнительной власти субъектов Российской Федерации, органами государственной власти субъектов Российской Федерации, в компетенцию которых входит организация деятельности по государственной регистрации актов гражданского состояния на территориях субъектов Российской Федерации, и определяется служебным распорядком, утвержденным приказом органа исполнительной власти субъекта Российской Федерации и органа государственной власти субъектов Российской Федерации.</w:t>
      </w:r>
      <w:proofErr w:type="gramEnd"/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7C66C0">
        <w:rPr>
          <w:rFonts w:ascii="Times New Roman" w:hAnsi="Times New Roman" w:cs="Times New Roman"/>
          <w:sz w:val="28"/>
          <w:szCs w:val="28"/>
        </w:rPr>
        <w:t>5. Информация по вопросам предоставления государственной услуги включает следующие сведения: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порядок получения консультаций по вопросам предоставления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наименования законодательных и иных нормативных правовых актов, регулирующих предоставление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текст Административного регламента с приложениями и (или) извлечения из него;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категории заявителей, которым предоставляется государственная услуга;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proofErr w:type="gramStart"/>
        <w:r w:rsidRPr="007C66C0">
          <w:rPr>
            <w:rFonts w:ascii="Times New Roman" w:hAnsi="Times New Roman" w:cs="Times New Roman"/>
            <w:color w:val="0000FF"/>
            <w:sz w:val="28"/>
            <w:szCs w:val="28"/>
          </w:rPr>
          <w:t>образцы</w:t>
        </w:r>
      </w:hyperlink>
      <w:r w:rsidRPr="007C66C0">
        <w:rPr>
          <w:rFonts w:ascii="Times New Roman" w:hAnsi="Times New Roman" w:cs="Times New Roman"/>
          <w:sz w:val="28"/>
          <w:szCs w:val="28"/>
        </w:rPr>
        <w:t xml:space="preserve"> заполнения форм заявлений о государственной регистрации актов гражданского состояния и </w:t>
      </w:r>
      <w:hyperlink r:id="rId5" w:history="1">
        <w:r w:rsidRPr="007C66C0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7C66C0">
        <w:rPr>
          <w:rFonts w:ascii="Times New Roman" w:hAnsi="Times New Roman" w:cs="Times New Roman"/>
          <w:sz w:val="28"/>
          <w:szCs w:val="28"/>
        </w:rPr>
        <w:t xml:space="preserve"> их заполнения, утвержденные приказом Минюста России от 01.10.2018 N 201 "Об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состояния" (зарегистрирован Минюстом России 02.10.2018, регистрационный N 52300) (далее - Правила);</w:t>
      </w:r>
      <w:proofErr w:type="gramEnd"/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размеры государственной пошлины за предоставление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 xml:space="preserve">реквизиты платежного поручения (квитанции) на уплату государственной пошлины, порядок их заполнения (размещаются на официальном портале ФГИС "ЕГР ЗАГС" по адресу </w:t>
      </w:r>
      <w:proofErr w:type="spellStart"/>
      <w:r w:rsidRPr="007C66C0">
        <w:rPr>
          <w:rFonts w:ascii="Times New Roman" w:hAnsi="Times New Roman" w:cs="Times New Roman"/>
          <w:sz w:val="28"/>
          <w:szCs w:val="28"/>
        </w:rPr>
        <w:t>www.zags.nalog.ru</w:t>
      </w:r>
      <w:proofErr w:type="spellEnd"/>
      <w:r w:rsidRPr="007C66C0">
        <w:rPr>
          <w:rFonts w:ascii="Times New Roman" w:hAnsi="Times New Roman" w:cs="Times New Roman"/>
          <w:sz w:val="28"/>
          <w:szCs w:val="28"/>
        </w:rPr>
        <w:t xml:space="preserve">), на </w:t>
      </w:r>
      <w:r w:rsidRPr="007C66C0">
        <w:rPr>
          <w:rFonts w:ascii="Times New Roman" w:hAnsi="Times New Roman" w:cs="Times New Roman"/>
          <w:sz w:val="28"/>
          <w:szCs w:val="28"/>
        </w:rPr>
        <w:lastRenderedPageBreak/>
        <w:t>сайтах органов исполнительной власти субъектов Российской Федерации;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порядок информирования о ходе и результатах предоставления государственной услуги;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 и действий (бездействия) органа, осуществляющего государственную регистрацию актов гражданского состояния, а также должностных лиц;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иная информация о порядке предоставления государственной услуги.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6. Консультации по вопросам государственной услуги также предоставляются специалистами органов ЗАГС, МФЦ (далее - специалист) на личном приеме и по телефонам.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При ответах на звонки и устные обращения специалисты подробно и в вежливой (корректной) форме информируют обратившихся по интересующим их вопросам. Ответ по телефону должен начинаться с информации о наименовании органа, фамилии, имени, отчестве (при наличии) и должности специалиста.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>При отсутствии у специалиста, принявшего звонок, возможности самостоятельно ответить на поставленные вопросы телефонный звонок должен быть переадресован (переведен) другому специалисту. В случае невозможности перевода звонка или ответа другого специалиста обратившемуся гражданину должен быть сообщен номер телефона, по которому можно получить необходимую информацию.</w:t>
      </w:r>
    </w:p>
    <w:p w:rsidR="007C66C0" w:rsidRPr="007C66C0" w:rsidRDefault="007C66C0" w:rsidP="007C66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66C0">
        <w:rPr>
          <w:rFonts w:ascii="Times New Roman" w:hAnsi="Times New Roman" w:cs="Times New Roman"/>
          <w:sz w:val="28"/>
          <w:szCs w:val="28"/>
        </w:rPr>
        <w:t xml:space="preserve">7. Полномочия МФЦ по предоставлению государственных услуг по государственной регистрации отдельных актов гражданского состояния определяются </w:t>
      </w:r>
      <w:hyperlink r:id="rId6" w:history="1">
        <w:r w:rsidRPr="007C66C0">
          <w:rPr>
            <w:rFonts w:ascii="Times New Roman" w:hAnsi="Times New Roman" w:cs="Times New Roman"/>
            <w:color w:val="0000FF"/>
            <w:sz w:val="28"/>
            <w:szCs w:val="28"/>
          </w:rPr>
          <w:t>пунктами 2.2</w:t>
        </w:r>
      </w:hyperlink>
      <w:r w:rsidRPr="007C66C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7C66C0">
          <w:rPr>
            <w:rFonts w:ascii="Times New Roman" w:hAnsi="Times New Roman" w:cs="Times New Roman"/>
            <w:color w:val="0000FF"/>
            <w:sz w:val="28"/>
            <w:szCs w:val="28"/>
          </w:rPr>
          <w:t>2.3 статьи 4</w:t>
        </w:r>
      </w:hyperlink>
      <w:r w:rsidRPr="007C66C0">
        <w:rPr>
          <w:rFonts w:ascii="Times New Roman" w:hAnsi="Times New Roman" w:cs="Times New Roman"/>
          <w:sz w:val="28"/>
          <w:szCs w:val="28"/>
        </w:rPr>
        <w:t xml:space="preserve"> Федерального закона N 143-ФЗ.</w:t>
      </w:r>
    </w:p>
    <w:p w:rsidR="007C66C0" w:rsidRPr="007C66C0" w:rsidRDefault="007C66C0" w:rsidP="007C66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7E0F" w:rsidRPr="007C66C0" w:rsidRDefault="00247E0F">
      <w:pPr>
        <w:rPr>
          <w:rFonts w:ascii="Times New Roman" w:hAnsi="Times New Roman" w:cs="Times New Roman"/>
          <w:sz w:val="28"/>
          <w:szCs w:val="28"/>
        </w:rPr>
      </w:pPr>
    </w:p>
    <w:sectPr w:rsidR="00247E0F" w:rsidRPr="007C6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66C0"/>
    <w:rsid w:val="00247E0F"/>
    <w:rsid w:val="007C6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6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C66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2B27C852A96A3C590D88F0CC22A24EF9418C4F7202691B4583A61537C876A3BC2FA942FD2295077910E1E26C5B9DFC62B953FDAFoBf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2B27C852A96A3C590D88F0CC22A24EF9418C4F7202691B4583A61537C876A3BC2FA942FC2095077910E1E26C5B9DFC62B953FDAFoBfAH" TargetMode="External"/><Relationship Id="rId5" Type="http://schemas.openxmlformats.org/officeDocument/2006/relationships/hyperlink" Target="consultantplus://offline/ref=742B27C852A96A3C590D88F0CC22A24EF94A844C7905691B4583A61537C876A3BC2FA941FA219F522F5FE0BE2A078EFE6CB951FAB3B93C9CoFfDH" TargetMode="External"/><Relationship Id="rId4" Type="http://schemas.openxmlformats.org/officeDocument/2006/relationships/hyperlink" Target="consultantplus://offline/ref=742B27C852A96A3C590D88F0CC22A24EF94A844C7905691B4583A61537C876A3BC2FA941FA209E522A5FE0BE2A078EFE6CB951FAB3B93C9CoFfD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5549</Characters>
  <Application>Microsoft Office Word</Application>
  <DocSecurity>0</DocSecurity>
  <Lines>46</Lines>
  <Paragraphs>13</Paragraphs>
  <ScaleCrop>false</ScaleCrop>
  <Company>Microsoft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2</cp:revision>
  <dcterms:created xsi:type="dcterms:W3CDTF">2022-02-09T08:57:00Z</dcterms:created>
  <dcterms:modified xsi:type="dcterms:W3CDTF">2022-02-09T08:57:00Z</dcterms:modified>
</cp:coreProperties>
</file>