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543" w:rsidRDefault="00EE5D86" w:rsidP="00EA6543">
      <w:pPr>
        <w:widowControl/>
        <w:spacing w:line="360" w:lineRule="auto"/>
        <w:ind w:firstLine="85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Обоснование положений о размещении</w:t>
      </w:r>
    </w:p>
    <w:p w:rsidR="00EE5D86" w:rsidRDefault="00EE5D86" w:rsidP="00EA6543">
      <w:pPr>
        <w:widowControl/>
        <w:spacing w:line="360" w:lineRule="auto"/>
        <w:ind w:firstLine="85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объекта капитального строительства</w:t>
      </w:r>
    </w:p>
    <w:p w:rsidR="00EA6543" w:rsidRPr="00EA6543" w:rsidRDefault="00EE5D86" w:rsidP="00EA6543">
      <w:pPr>
        <w:pStyle w:val="a3"/>
        <w:widowControl/>
        <w:numPr>
          <w:ilvl w:val="0"/>
          <w:numId w:val="1"/>
        </w:numPr>
        <w:spacing w:line="36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Обоснование состава проектной документации</w:t>
      </w:r>
    </w:p>
    <w:p w:rsidR="00EA6543" w:rsidRPr="000F7AF0" w:rsidRDefault="000F7AF0" w:rsidP="000F7AF0">
      <w:pPr>
        <w:pStyle w:val="7"/>
        <w:shd w:val="clear" w:color="auto" w:fill="auto"/>
        <w:tabs>
          <w:tab w:val="left" w:pos="340"/>
        </w:tabs>
        <w:spacing w:before="120" w:after="120" w:line="276" w:lineRule="auto"/>
        <w:ind w:firstLine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</w:t>
      </w:r>
      <w:proofErr w:type="gramStart"/>
      <w:r w:rsidR="00EA6543" w:rsidRPr="002956F0">
        <w:rPr>
          <w:color w:val="000000"/>
          <w:sz w:val="24"/>
          <w:szCs w:val="24"/>
        </w:rPr>
        <w:t xml:space="preserve">Проект планировки </w:t>
      </w:r>
      <w:r w:rsidR="00EE5D86">
        <w:rPr>
          <w:color w:val="000000"/>
          <w:sz w:val="24"/>
          <w:szCs w:val="24"/>
        </w:rPr>
        <w:t xml:space="preserve">подготовлен на основании документов территориального планирования, правил землепользования и застройки, в соответствии с требованиями технических регламентов, градостроительных регламентов, нормативов градостроительного проектирования, с учетом требований ст. 41-43 Градостроительного кодекса РФ, </w:t>
      </w:r>
      <w:r>
        <w:rPr>
          <w:sz w:val="24"/>
          <w:szCs w:val="24"/>
        </w:rPr>
        <w:t>з</w:t>
      </w:r>
      <w:r w:rsidRPr="000F7AF0">
        <w:rPr>
          <w:sz w:val="24"/>
          <w:szCs w:val="24"/>
        </w:rPr>
        <w:t>акон</w:t>
      </w:r>
      <w:r>
        <w:rPr>
          <w:sz w:val="24"/>
          <w:szCs w:val="24"/>
        </w:rPr>
        <w:t>а</w:t>
      </w:r>
      <w:r w:rsidRPr="000F7AF0">
        <w:rPr>
          <w:sz w:val="24"/>
          <w:szCs w:val="24"/>
        </w:rPr>
        <w:t xml:space="preserve"> Волгоградской области от 24.11.2008 г. № 1786-од</w:t>
      </w:r>
      <w:r w:rsidR="00CA7E4E" w:rsidRPr="000F7AF0">
        <w:rPr>
          <w:color w:val="000000"/>
          <w:sz w:val="24"/>
          <w:szCs w:val="24"/>
        </w:rPr>
        <w:t xml:space="preserve">, </w:t>
      </w:r>
      <w:r>
        <w:rPr>
          <w:sz w:val="24"/>
          <w:szCs w:val="24"/>
        </w:rPr>
        <w:t>постановления</w:t>
      </w:r>
      <w:r w:rsidRPr="000F7AF0">
        <w:rPr>
          <w:sz w:val="24"/>
          <w:szCs w:val="24"/>
        </w:rPr>
        <w:t xml:space="preserve"> Главы Администрации Волгоградской области от 05.09.2007 г. № 1574 (ред. от 30.08.2011) "Об утверждении временных региональных нормативов градостроительного проектирования Волгоградской области"</w:t>
      </w:r>
      <w:r>
        <w:rPr>
          <w:color w:val="000000"/>
          <w:sz w:val="24"/>
          <w:szCs w:val="24"/>
        </w:rPr>
        <w:t>,</w:t>
      </w:r>
      <w:r w:rsidRPr="000F7AF0"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постановления</w:t>
      </w:r>
      <w:proofErr w:type="gramEnd"/>
      <w:r w:rsidRPr="000F7AF0">
        <w:rPr>
          <w:sz w:val="24"/>
          <w:szCs w:val="24"/>
        </w:rPr>
        <w:t xml:space="preserve"> </w:t>
      </w:r>
      <w:proofErr w:type="gramStart"/>
      <w:r w:rsidRPr="000F7AF0">
        <w:rPr>
          <w:sz w:val="24"/>
          <w:szCs w:val="24"/>
        </w:rPr>
        <w:t>Главы Администрации Волгоградской</w:t>
      </w:r>
      <w:r>
        <w:rPr>
          <w:sz w:val="24"/>
          <w:szCs w:val="24"/>
        </w:rPr>
        <w:t xml:space="preserve"> </w:t>
      </w:r>
      <w:r w:rsidRPr="000F7AF0">
        <w:rPr>
          <w:sz w:val="24"/>
          <w:szCs w:val="24"/>
        </w:rPr>
        <w:t>области от 13.06.2007 г. № 990 "Об утверждении положения о составе и содержании проектов планировки территории, подготовка которых осуществляется на основании документов территориального планирования Волгоградской области, документов территориального планирования муниципальных образований Волгоградской области"</w:t>
      </w:r>
      <w:r>
        <w:rPr>
          <w:sz w:val="24"/>
          <w:szCs w:val="24"/>
        </w:rPr>
        <w:t>,</w:t>
      </w:r>
      <w:r w:rsidRPr="000F7AF0">
        <w:rPr>
          <w:color w:val="000000"/>
          <w:sz w:val="24"/>
          <w:szCs w:val="24"/>
        </w:rPr>
        <w:t xml:space="preserve"> </w:t>
      </w:r>
      <w:r w:rsidR="00CA7E4E" w:rsidRPr="000F7AF0">
        <w:rPr>
          <w:color w:val="000000"/>
          <w:sz w:val="24"/>
          <w:szCs w:val="24"/>
        </w:rPr>
        <w:t>«Инструкции о порядке проектирования и установления красных линий в городах и других поселениях Российской Федерации» (РДС 30-201-98).</w:t>
      </w:r>
      <w:proofErr w:type="gramEnd"/>
    </w:p>
    <w:p w:rsidR="00EA6543" w:rsidRDefault="00CA7E4E" w:rsidP="00EA6543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Проектная документация состоит из основной части, которая подлежит утверждению, и материалов по ее обоснованию. Так же в составе про</w:t>
      </w:r>
      <w:r w:rsidR="00745E49">
        <w:rPr>
          <w:color w:val="000000"/>
          <w:sz w:val="24"/>
          <w:szCs w:val="24"/>
        </w:rPr>
        <w:t>е</w:t>
      </w:r>
      <w:r>
        <w:rPr>
          <w:color w:val="000000"/>
          <w:sz w:val="24"/>
          <w:szCs w:val="24"/>
        </w:rPr>
        <w:t>кта планировки разработан проект межевания.</w:t>
      </w:r>
    </w:p>
    <w:p w:rsidR="00EA6543" w:rsidRDefault="00CA7E4E" w:rsidP="00CA7E4E">
      <w:pPr>
        <w:pStyle w:val="a3"/>
        <w:numPr>
          <w:ilvl w:val="0"/>
          <w:numId w:val="2"/>
        </w:numPr>
        <w:shd w:val="clear" w:color="auto" w:fill="FFFFFF"/>
        <w:spacing w:before="7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Основная часть проекта планировки включает в себя:</w:t>
      </w:r>
    </w:p>
    <w:p w:rsidR="00CA7E4E" w:rsidRDefault="00CA7E4E" w:rsidP="00CA7E4E">
      <w:pPr>
        <w:pStyle w:val="a3"/>
        <w:numPr>
          <w:ilvl w:val="0"/>
          <w:numId w:val="3"/>
        </w:numPr>
        <w:shd w:val="clear" w:color="auto" w:fill="FFFFFF"/>
        <w:spacing w:before="7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Чертеж планировки территории, на котором отображаются:</w:t>
      </w:r>
    </w:p>
    <w:p w:rsidR="00CA7E4E" w:rsidRDefault="00CA7E4E" w:rsidP="00CA7E4E">
      <w:pPr>
        <w:pStyle w:val="a3"/>
        <w:shd w:val="clear" w:color="auto" w:fill="FFFFFF"/>
        <w:spacing w:before="7" w:line="360" w:lineRule="auto"/>
        <w:ind w:left="15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красные линии (существующие и планируемые);</w:t>
      </w:r>
    </w:p>
    <w:p w:rsidR="00CA7E4E" w:rsidRDefault="00CA7E4E" w:rsidP="00CA7E4E">
      <w:pPr>
        <w:pStyle w:val="a3"/>
        <w:shd w:val="clear" w:color="auto" w:fill="FFFFFF"/>
        <w:spacing w:before="7" w:line="360" w:lineRule="auto"/>
        <w:ind w:left="15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полоса временного отвода;</w:t>
      </w:r>
    </w:p>
    <w:p w:rsidR="00CA7E4E" w:rsidRPr="00CA7E4E" w:rsidRDefault="00CA7E4E" w:rsidP="00CA7E4E">
      <w:pPr>
        <w:pStyle w:val="a3"/>
        <w:shd w:val="clear" w:color="auto" w:fill="FFFFFF"/>
        <w:spacing w:before="7" w:line="360" w:lineRule="auto"/>
        <w:ind w:left="15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линии, обозначающие коммуникации инженерного оборудования (существующие и планируемые).</w:t>
      </w:r>
    </w:p>
    <w:p w:rsidR="00CA7E4E" w:rsidRPr="00CA7E4E" w:rsidRDefault="00CA7E4E" w:rsidP="00CA7E4E">
      <w:pPr>
        <w:pStyle w:val="a3"/>
        <w:numPr>
          <w:ilvl w:val="0"/>
          <w:numId w:val="3"/>
        </w:numPr>
        <w:shd w:val="clear" w:color="auto" w:fill="FFFFFF"/>
        <w:spacing w:before="7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Положения о характеристиках развития систем инженерного обеспечения, необходимых для развития территории.</w:t>
      </w:r>
    </w:p>
    <w:p w:rsidR="00CA7E4E" w:rsidRDefault="00CA7E4E" w:rsidP="00CA7E4E">
      <w:pPr>
        <w:pStyle w:val="a3"/>
        <w:numPr>
          <w:ilvl w:val="0"/>
          <w:numId w:val="2"/>
        </w:numPr>
        <w:shd w:val="clear" w:color="auto" w:fill="FFFFFF"/>
        <w:spacing w:before="7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Материалы по обоснованию проекта планировки включают в себя:</w:t>
      </w:r>
    </w:p>
    <w:p w:rsidR="003F56D9" w:rsidRDefault="003F56D9" w:rsidP="003F56D9">
      <w:pPr>
        <w:pStyle w:val="a3"/>
        <w:numPr>
          <w:ilvl w:val="0"/>
          <w:numId w:val="4"/>
        </w:numPr>
        <w:shd w:val="clear" w:color="auto" w:fill="FFFFFF"/>
        <w:spacing w:before="7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Материалы в графической форме:</w:t>
      </w:r>
    </w:p>
    <w:p w:rsidR="003F56D9" w:rsidRDefault="003F56D9" w:rsidP="003F56D9">
      <w:pPr>
        <w:pStyle w:val="a3"/>
        <w:shd w:val="clear" w:color="auto" w:fill="FFFFFF"/>
        <w:spacing w:before="7" w:line="360" w:lineRule="auto"/>
        <w:ind w:left="15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схема использования территории в период подготовки проекта планировки территории;</w:t>
      </w:r>
    </w:p>
    <w:p w:rsidR="003F56D9" w:rsidRDefault="003F56D9" w:rsidP="003F56D9">
      <w:pPr>
        <w:pStyle w:val="a3"/>
        <w:shd w:val="clear" w:color="auto" w:fill="FFFFFF"/>
        <w:spacing w:before="7" w:line="360" w:lineRule="auto"/>
        <w:ind w:left="15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 схема границ зон с особыми условиями использования территории.</w:t>
      </w:r>
    </w:p>
    <w:p w:rsidR="003F56D9" w:rsidRDefault="003F56D9" w:rsidP="003F56D9">
      <w:pPr>
        <w:pStyle w:val="a3"/>
        <w:numPr>
          <w:ilvl w:val="0"/>
          <w:numId w:val="4"/>
        </w:numPr>
        <w:shd w:val="clear" w:color="auto" w:fill="FFFFFF"/>
        <w:spacing w:before="7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Материалы в текстовой форме:</w:t>
      </w:r>
    </w:p>
    <w:p w:rsidR="003F56D9" w:rsidRDefault="003F56D9" w:rsidP="003F56D9">
      <w:pPr>
        <w:pStyle w:val="a3"/>
        <w:shd w:val="clear" w:color="auto" w:fill="FFFFFF"/>
        <w:spacing w:before="7" w:line="360" w:lineRule="auto"/>
        <w:ind w:left="15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пояснительная записка;</w:t>
      </w:r>
    </w:p>
    <w:p w:rsidR="003F56D9" w:rsidRPr="003F56D9" w:rsidRDefault="003F56D9" w:rsidP="003F56D9">
      <w:pPr>
        <w:pStyle w:val="a3"/>
        <w:shd w:val="clear" w:color="auto" w:fill="FFFFFF"/>
        <w:spacing w:before="7" w:line="360" w:lineRule="auto"/>
        <w:ind w:left="15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приложения.</w:t>
      </w:r>
    </w:p>
    <w:p w:rsidR="00CA7E4E" w:rsidRDefault="003F56D9" w:rsidP="00CA7E4E">
      <w:pPr>
        <w:pStyle w:val="a3"/>
        <w:numPr>
          <w:ilvl w:val="0"/>
          <w:numId w:val="2"/>
        </w:numPr>
        <w:shd w:val="clear" w:color="auto" w:fill="FFFFFF"/>
        <w:spacing w:before="7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Проект межевания территории – включает в себя чертеж межевания, на </w:t>
      </w:r>
      <w:r>
        <w:rPr>
          <w:color w:val="000000"/>
          <w:sz w:val="24"/>
          <w:szCs w:val="24"/>
        </w:rPr>
        <w:lastRenderedPageBreak/>
        <w:t>котором отображаются:</w:t>
      </w:r>
    </w:p>
    <w:p w:rsidR="003F56D9" w:rsidRDefault="003F56D9" w:rsidP="003F56D9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- границы застроенных земельных участков, в том числе границы земельных участков под линейными объектами;</w:t>
      </w:r>
    </w:p>
    <w:p w:rsidR="003F56D9" w:rsidRDefault="003F56D9" w:rsidP="003F56D9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- границы зон действия публичных сервитутов;</w:t>
      </w:r>
    </w:p>
    <w:p w:rsidR="003F56D9" w:rsidRDefault="003F56D9" w:rsidP="003F56D9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- границы территорий объектов культурного наследия (при наличии);</w:t>
      </w:r>
    </w:p>
    <w:p w:rsidR="003F56D9" w:rsidRDefault="003F56D9" w:rsidP="003F56D9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- границы зон с особыми условиями использования территории;</w:t>
      </w:r>
    </w:p>
    <w:p w:rsidR="003F56D9" w:rsidRDefault="003F56D9" w:rsidP="003F56D9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- имеющиеся ограничения (обременения) земельных участков (по документам, определяющим имущественные и земельные отношения) (при наличии).</w:t>
      </w:r>
    </w:p>
    <w:p w:rsidR="00604390" w:rsidRDefault="003F56D9" w:rsidP="00EA6543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 чертеже межевания отра</w:t>
      </w:r>
      <w:r w:rsidR="00F54E72">
        <w:rPr>
          <w:color w:val="000000"/>
          <w:sz w:val="24"/>
          <w:szCs w:val="24"/>
        </w:rPr>
        <w:t>жен перечень земельных участков, вовлекаемых в границы охранной зоны линейного объекта</w:t>
      </w:r>
      <w:r w:rsidR="00604390">
        <w:rPr>
          <w:color w:val="000000"/>
          <w:sz w:val="24"/>
          <w:szCs w:val="24"/>
        </w:rPr>
        <w:t>.</w:t>
      </w:r>
    </w:p>
    <w:p w:rsidR="00F54E72" w:rsidRDefault="00F54E72" w:rsidP="00EA6543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составе проекта межевания разработан градостроительный план на линейный объект.</w:t>
      </w:r>
    </w:p>
    <w:p w:rsidR="0023734E" w:rsidRDefault="0023734E" w:rsidP="00EA6543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</w:p>
    <w:p w:rsidR="0023734E" w:rsidRPr="0023734E" w:rsidRDefault="00F54E72" w:rsidP="0023734E">
      <w:pPr>
        <w:pStyle w:val="a3"/>
        <w:numPr>
          <w:ilvl w:val="0"/>
          <w:numId w:val="1"/>
        </w:numPr>
        <w:shd w:val="clear" w:color="auto" w:fill="FFFFFF"/>
        <w:spacing w:before="7" w:line="36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Исходно-разрешительная документация</w:t>
      </w:r>
    </w:p>
    <w:p w:rsidR="002C3DC5" w:rsidRDefault="002F32BA"/>
    <w:p w:rsidR="0023734E" w:rsidRDefault="00F54E72" w:rsidP="0023734E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Для разработки проекта планировки </w:t>
      </w:r>
      <w:proofErr w:type="gramStart"/>
      <w:r>
        <w:rPr>
          <w:color w:val="000000"/>
          <w:sz w:val="24"/>
          <w:szCs w:val="24"/>
        </w:rPr>
        <w:t>получены</w:t>
      </w:r>
      <w:proofErr w:type="gramEnd"/>
      <w:r>
        <w:rPr>
          <w:color w:val="000000"/>
          <w:sz w:val="24"/>
          <w:szCs w:val="24"/>
        </w:rPr>
        <w:t>/подготовлены следующие материалы:</w:t>
      </w:r>
    </w:p>
    <w:p w:rsidR="00F54E72" w:rsidRDefault="00F54E72" w:rsidP="0023734E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2F32BA">
        <w:rPr>
          <w:sz w:val="24"/>
          <w:szCs w:val="24"/>
        </w:rPr>
        <w:t xml:space="preserve">постановление администрации Алексеевского муниципального района Волгоградской области от </w:t>
      </w:r>
      <w:r w:rsidR="002F32BA" w:rsidRPr="002F32BA">
        <w:rPr>
          <w:sz w:val="24"/>
          <w:szCs w:val="24"/>
        </w:rPr>
        <w:t xml:space="preserve">16.03.2016 </w:t>
      </w:r>
      <w:r w:rsidRPr="002F32BA">
        <w:rPr>
          <w:sz w:val="24"/>
          <w:szCs w:val="24"/>
        </w:rPr>
        <w:t>г. №</w:t>
      </w:r>
      <w:r w:rsidR="002F32BA" w:rsidRPr="002F32BA">
        <w:rPr>
          <w:sz w:val="24"/>
          <w:szCs w:val="24"/>
        </w:rPr>
        <w:t xml:space="preserve"> 171;</w:t>
      </w:r>
    </w:p>
    <w:p w:rsidR="00F54E72" w:rsidRDefault="00F54E72" w:rsidP="0023734E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техническое задание на подготовку документации по планировке территории;</w:t>
      </w:r>
    </w:p>
    <w:p w:rsidR="00F54E72" w:rsidRDefault="00F54E72" w:rsidP="0023734E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сведения ИСОГД;</w:t>
      </w:r>
    </w:p>
    <w:p w:rsidR="00F54E72" w:rsidRDefault="00F54E72" w:rsidP="0023734E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сведения ГКН;</w:t>
      </w:r>
    </w:p>
    <w:p w:rsidR="00F54E72" w:rsidRDefault="00F54E72" w:rsidP="0023734E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иные материалы.</w:t>
      </w:r>
    </w:p>
    <w:p w:rsidR="00F54E72" w:rsidRDefault="00F54E72" w:rsidP="0023734E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</w:p>
    <w:p w:rsidR="00796549" w:rsidRDefault="00796549" w:rsidP="00796549">
      <w:pPr>
        <w:pStyle w:val="a3"/>
        <w:numPr>
          <w:ilvl w:val="0"/>
          <w:numId w:val="1"/>
        </w:numPr>
        <w:shd w:val="clear" w:color="auto" w:fill="FFFFFF"/>
        <w:spacing w:before="7" w:line="36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Характеристика участка проектирования</w:t>
      </w:r>
    </w:p>
    <w:p w:rsidR="00796549" w:rsidRDefault="00796549" w:rsidP="00796549">
      <w:pPr>
        <w:pStyle w:val="a3"/>
        <w:shd w:val="clear" w:color="auto" w:fill="FFFFFF"/>
        <w:spacing w:before="7" w:line="360" w:lineRule="auto"/>
        <w:ind w:left="1211"/>
        <w:rPr>
          <w:b/>
          <w:color w:val="000000"/>
          <w:sz w:val="24"/>
          <w:szCs w:val="24"/>
        </w:rPr>
      </w:pPr>
    </w:p>
    <w:p w:rsidR="00796549" w:rsidRDefault="00F54E72" w:rsidP="00796549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административном отношении участок проектирования является землями </w:t>
      </w:r>
      <w:proofErr w:type="spellStart"/>
      <w:r>
        <w:rPr>
          <w:color w:val="000000"/>
          <w:sz w:val="24"/>
          <w:szCs w:val="24"/>
        </w:rPr>
        <w:t>Большебабинского</w:t>
      </w:r>
      <w:proofErr w:type="spellEnd"/>
      <w:r>
        <w:rPr>
          <w:color w:val="000000"/>
          <w:sz w:val="24"/>
          <w:szCs w:val="24"/>
        </w:rPr>
        <w:t xml:space="preserve"> сельского поселения, </w:t>
      </w:r>
      <w:proofErr w:type="spellStart"/>
      <w:r>
        <w:rPr>
          <w:color w:val="000000"/>
          <w:sz w:val="24"/>
          <w:szCs w:val="24"/>
        </w:rPr>
        <w:t>Яминского</w:t>
      </w:r>
      <w:proofErr w:type="spellEnd"/>
      <w:r>
        <w:rPr>
          <w:color w:val="000000"/>
          <w:sz w:val="24"/>
          <w:szCs w:val="24"/>
        </w:rPr>
        <w:t xml:space="preserve"> сельского поселения и Алексеевского сельского поселения Алексеевского муниципального района Волгоградской области.</w:t>
      </w:r>
    </w:p>
    <w:p w:rsidR="00F54E72" w:rsidRDefault="00F54E72" w:rsidP="00796549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Прокладка сетей не затрагивает территории памятников природы, объектов культурного наследия, - мероприятия по их сохранению не требуются. В процессе строительства существенных трансформаций и образования новых техногенных форм не предполагается. Строительные работы носят кратковременный характер.</w:t>
      </w:r>
      <w:r w:rsidR="002677FE">
        <w:rPr>
          <w:color w:val="000000"/>
          <w:sz w:val="24"/>
          <w:szCs w:val="24"/>
        </w:rPr>
        <w:t xml:space="preserve"> Строительство на антропогенную нагрузку на ландшафт территории существенного влияния не окажет. Решения по вертикальной планировке площадки предусматривают: максимальной </w:t>
      </w:r>
      <w:r w:rsidR="002677FE">
        <w:rPr>
          <w:color w:val="000000"/>
          <w:sz w:val="24"/>
          <w:szCs w:val="24"/>
        </w:rPr>
        <w:lastRenderedPageBreak/>
        <w:t>приближение к существующему рельефу, наименьший объем земляных работ и минимальное перемещение грунта в пределах осваиваемых участков. Поверхностный водоотвод предусматривается на рельеф.</w:t>
      </w:r>
    </w:p>
    <w:p w:rsidR="002677FE" w:rsidRDefault="002677FE" w:rsidP="00796549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Проектирование улиц и внутриквартальных проездов проектом не предусматривается.</w:t>
      </w:r>
    </w:p>
    <w:p w:rsidR="002677FE" w:rsidRDefault="002677FE" w:rsidP="00796549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Лицу, реализующему работы по строительству проектируемого объекта, необходимо организовать расчистку территории, вывоз мусора.</w:t>
      </w:r>
    </w:p>
    <w:p w:rsidR="00796549" w:rsidRDefault="00796549" w:rsidP="00796549">
      <w:pPr>
        <w:pStyle w:val="a3"/>
        <w:shd w:val="clear" w:color="auto" w:fill="FFFFFF"/>
        <w:spacing w:before="7" w:line="360" w:lineRule="auto"/>
        <w:ind w:left="1211"/>
        <w:rPr>
          <w:b/>
          <w:color w:val="000000"/>
          <w:sz w:val="24"/>
          <w:szCs w:val="24"/>
        </w:rPr>
      </w:pPr>
    </w:p>
    <w:p w:rsidR="002677FE" w:rsidRDefault="002677FE" w:rsidP="002677FE">
      <w:pPr>
        <w:pStyle w:val="a3"/>
        <w:numPr>
          <w:ilvl w:val="0"/>
          <w:numId w:val="1"/>
        </w:numPr>
        <w:shd w:val="clear" w:color="auto" w:fill="FFFFFF"/>
        <w:spacing w:before="7" w:line="36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Мероприятия по обеспечению сохранности объектов культурного наследия</w:t>
      </w:r>
    </w:p>
    <w:p w:rsidR="002677FE" w:rsidRDefault="002677FE" w:rsidP="002677FE">
      <w:pPr>
        <w:shd w:val="clear" w:color="auto" w:fill="FFFFFF"/>
        <w:spacing w:before="7" w:line="360" w:lineRule="auto"/>
        <w:jc w:val="center"/>
        <w:rPr>
          <w:b/>
          <w:color w:val="000000"/>
          <w:sz w:val="24"/>
          <w:szCs w:val="24"/>
        </w:rPr>
      </w:pPr>
    </w:p>
    <w:p w:rsidR="002677FE" w:rsidRDefault="002677FE" w:rsidP="002677FE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проведении мероприятий по обеспечению сохранности объектов культурного наследия нет необходимости, поскольку наличие таковых объектов на территории проектирования не выявлено.</w:t>
      </w:r>
    </w:p>
    <w:p w:rsidR="002677FE" w:rsidRDefault="002677FE" w:rsidP="002677FE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</w:p>
    <w:p w:rsidR="002677FE" w:rsidRDefault="001C465E" w:rsidP="001C465E">
      <w:pPr>
        <w:pStyle w:val="a3"/>
        <w:numPr>
          <w:ilvl w:val="0"/>
          <w:numId w:val="1"/>
        </w:numPr>
        <w:shd w:val="clear" w:color="auto" w:fill="FFFFFF"/>
        <w:spacing w:before="7" w:line="36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Обеспечение противопожарной безопасности</w:t>
      </w:r>
    </w:p>
    <w:p w:rsidR="001C465E" w:rsidRDefault="001C465E" w:rsidP="001C465E">
      <w:pPr>
        <w:shd w:val="clear" w:color="auto" w:fill="FFFFFF"/>
        <w:spacing w:before="7" w:line="360" w:lineRule="auto"/>
        <w:jc w:val="center"/>
        <w:rPr>
          <w:b/>
          <w:color w:val="000000"/>
          <w:sz w:val="24"/>
          <w:szCs w:val="24"/>
        </w:rPr>
      </w:pPr>
    </w:p>
    <w:p w:rsidR="001C465E" w:rsidRPr="001C465E" w:rsidRDefault="001C465E" w:rsidP="001C465E">
      <w:pPr>
        <w:spacing w:line="360" w:lineRule="auto"/>
        <w:ind w:left="142" w:right="124" w:firstLine="709"/>
        <w:jc w:val="both"/>
        <w:rPr>
          <w:bCs/>
          <w:color w:val="000000"/>
          <w:sz w:val="24"/>
          <w:szCs w:val="24"/>
        </w:rPr>
      </w:pPr>
      <w:r w:rsidRPr="001C465E">
        <w:rPr>
          <w:bCs/>
          <w:color w:val="000000"/>
          <w:sz w:val="24"/>
          <w:szCs w:val="24"/>
        </w:rPr>
        <w:t>В основе системы противопожарной защиты проектируемого объекта лежат общие принципы ГОСТ 12.1.004-91* «Пожарная безопасность. Общие требования» и ФЗ</w:t>
      </w:r>
      <w:r w:rsidRPr="001C465E">
        <w:rPr>
          <w:bCs/>
          <w:color w:val="000000"/>
          <w:sz w:val="24"/>
          <w:szCs w:val="24"/>
        </w:rPr>
        <w:noBreakHyphen/>
        <w:t>123 «Технический регламент о требованиях пожарной безопасности».</w:t>
      </w:r>
    </w:p>
    <w:p w:rsidR="001C465E" w:rsidRPr="001C465E" w:rsidRDefault="001C465E" w:rsidP="001C465E">
      <w:pPr>
        <w:spacing w:line="360" w:lineRule="auto"/>
        <w:ind w:left="142" w:right="124" w:firstLine="709"/>
        <w:jc w:val="both"/>
        <w:rPr>
          <w:bCs/>
          <w:color w:val="000000"/>
          <w:sz w:val="24"/>
          <w:szCs w:val="24"/>
        </w:rPr>
      </w:pPr>
      <w:r w:rsidRPr="001C465E">
        <w:rPr>
          <w:bCs/>
          <w:color w:val="000000"/>
          <w:sz w:val="24"/>
          <w:szCs w:val="24"/>
        </w:rPr>
        <w:t>Раздел «Мероприятия по обеспечению пожарной безопасности» проектируемого объекта разработан с целью создания универсальной и оптимальной системы противопожарной защиты, способной обеспечить необходимый уровень пожарной безопасности объекта. Задачи раздела состоят в определении основных противопожарных мероприятий при проектировании и строительстве по всем разделам проекта. Раздел «Мероприятия по обеспечению пожарной безопасности» учитывает требования действующих нормативных документов в области пожарной безопасности.</w:t>
      </w:r>
    </w:p>
    <w:p w:rsidR="001C465E" w:rsidRPr="001C465E" w:rsidRDefault="001C465E" w:rsidP="001C465E">
      <w:pPr>
        <w:spacing w:line="360" w:lineRule="auto"/>
        <w:ind w:left="142" w:right="124" w:firstLine="709"/>
        <w:jc w:val="both"/>
        <w:rPr>
          <w:bCs/>
          <w:color w:val="000000"/>
          <w:sz w:val="24"/>
          <w:szCs w:val="24"/>
        </w:rPr>
      </w:pPr>
      <w:r w:rsidRPr="001C465E">
        <w:rPr>
          <w:bCs/>
          <w:color w:val="000000"/>
          <w:sz w:val="24"/>
          <w:szCs w:val="24"/>
        </w:rPr>
        <w:t>Система обеспечения пожарной безопасности проектируемого объекта включает в себя систему предотвращения пожара, систему противопожарной защиты, комплекс организационно-технических мероприятий по обеспечению пожарной безопасности.</w:t>
      </w:r>
    </w:p>
    <w:p w:rsidR="001C465E" w:rsidRPr="001C465E" w:rsidRDefault="001C465E" w:rsidP="001C465E">
      <w:pPr>
        <w:spacing w:line="360" w:lineRule="auto"/>
        <w:ind w:left="142" w:right="124" w:firstLine="709"/>
        <w:jc w:val="both"/>
        <w:rPr>
          <w:bCs/>
          <w:color w:val="000000"/>
          <w:sz w:val="24"/>
          <w:szCs w:val="24"/>
        </w:rPr>
      </w:pPr>
      <w:r w:rsidRPr="001C465E">
        <w:rPr>
          <w:bCs/>
          <w:color w:val="000000"/>
          <w:sz w:val="24"/>
          <w:szCs w:val="24"/>
        </w:rPr>
        <w:t>Система предотвращения пожара предусматривает мероприятия, направленные на предупреждение образования горючей среды и источников воспламенения и обеспечивается следующим:</w:t>
      </w:r>
    </w:p>
    <w:p w:rsidR="001C465E" w:rsidRPr="001C465E" w:rsidRDefault="001C465E" w:rsidP="001C465E">
      <w:pPr>
        <w:tabs>
          <w:tab w:val="num" w:pos="567"/>
          <w:tab w:val="num" w:pos="851"/>
        </w:tabs>
        <w:spacing w:line="360" w:lineRule="auto"/>
        <w:ind w:left="142" w:right="124" w:firstLine="709"/>
        <w:jc w:val="both"/>
        <w:rPr>
          <w:bCs/>
          <w:color w:val="000000"/>
          <w:sz w:val="24"/>
          <w:szCs w:val="24"/>
        </w:rPr>
      </w:pPr>
      <w:r w:rsidRPr="001C465E">
        <w:rPr>
          <w:bCs/>
          <w:color w:val="000000"/>
          <w:sz w:val="24"/>
          <w:szCs w:val="24"/>
        </w:rPr>
        <w:t xml:space="preserve">- использованием устройств защиты электрооборудования и токораспределительных сетей, обеспечивающих немедленное отключение </w:t>
      </w:r>
      <w:r w:rsidRPr="001C465E">
        <w:rPr>
          <w:bCs/>
          <w:color w:val="000000"/>
          <w:sz w:val="24"/>
          <w:szCs w:val="24"/>
        </w:rPr>
        <w:lastRenderedPageBreak/>
        <w:t>поврежденных участков при КЗ токоведущей части напряжением 380/220</w:t>
      </w:r>
      <w:proofErr w:type="gramStart"/>
      <w:r w:rsidRPr="001C465E">
        <w:rPr>
          <w:bCs/>
          <w:color w:val="000000"/>
          <w:sz w:val="24"/>
          <w:szCs w:val="24"/>
        </w:rPr>
        <w:t xml:space="preserve"> В</w:t>
      </w:r>
      <w:proofErr w:type="gramEnd"/>
      <w:r w:rsidRPr="001C465E">
        <w:rPr>
          <w:bCs/>
          <w:color w:val="000000"/>
          <w:sz w:val="24"/>
          <w:szCs w:val="24"/>
        </w:rPr>
        <w:t xml:space="preserve"> на защитный проводник или корпус электрооборудования за время, не превышающее 0,4 сек в соответствии с ГОСТ Р50571.3-94 и ПУЭ;</w:t>
      </w:r>
    </w:p>
    <w:p w:rsidR="001C465E" w:rsidRPr="001C465E" w:rsidRDefault="001C465E" w:rsidP="001C465E">
      <w:pPr>
        <w:tabs>
          <w:tab w:val="num" w:pos="567"/>
          <w:tab w:val="num" w:pos="851"/>
        </w:tabs>
        <w:spacing w:line="360" w:lineRule="auto"/>
        <w:ind w:left="142" w:right="124" w:firstLine="709"/>
        <w:jc w:val="both"/>
        <w:rPr>
          <w:bCs/>
          <w:color w:val="000000"/>
          <w:sz w:val="24"/>
          <w:szCs w:val="24"/>
        </w:rPr>
      </w:pPr>
      <w:r w:rsidRPr="001C465E">
        <w:rPr>
          <w:bCs/>
          <w:color w:val="000000"/>
          <w:sz w:val="24"/>
          <w:szCs w:val="24"/>
        </w:rPr>
        <w:t>- использованием соответствующих марок и сечений кабелей, не распространяющих горение, способом их прокладки;</w:t>
      </w:r>
    </w:p>
    <w:p w:rsidR="001C465E" w:rsidRPr="001C465E" w:rsidRDefault="001C465E" w:rsidP="001C465E">
      <w:pPr>
        <w:tabs>
          <w:tab w:val="num" w:pos="567"/>
          <w:tab w:val="num" w:pos="851"/>
        </w:tabs>
        <w:spacing w:line="360" w:lineRule="auto"/>
        <w:ind w:left="142" w:right="124" w:firstLine="709"/>
        <w:jc w:val="both"/>
        <w:rPr>
          <w:bCs/>
          <w:color w:val="000000"/>
          <w:sz w:val="24"/>
          <w:szCs w:val="24"/>
        </w:rPr>
      </w:pPr>
      <w:r w:rsidRPr="001C465E">
        <w:rPr>
          <w:bCs/>
          <w:color w:val="000000"/>
          <w:sz w:val="24"/>
          <w:szCs w:val="24"/>
        </w:rPr>
        <w:t>- применением несгораемых материалов для монтажа  электрооборудования;</w:t>
      </w:r>
    </w:p>
    <w:p w:rsidR="001C465E" w:rsidRPr="001C465E" w:rsidRDefault="001C465E" w:rsidP="001C465E">
      <w:pPr>
        <w:tabs>
          <w:tab w:val="num" w:pos="567"/>
          <w:tab w:val="num" w:pos="851"/>
        </w:tabs>
        <w:spacing w:line="360" w:lineRule="auto"/>
        <w:ind w:left="142" w:right="124" w:firstLine="709"/>
        <w:jc w:val="both"/>
        <w:rPr>
          <w:bCs/>
          <w:color w:val="000000"/>
          <w:sz w:val="24"/>
          <w:szCs w:val="24"/>
        </w:rPr>
      </w:pPr>
      <w:r w:rsidRPr="001C465E">
        <w:rPr>
          <w:bCs/>
          <w:color w:val="000000"/>
          <w:sz w:val="24"/>
          <w:szCs w:val="24"/>
        </w:rPr>
        <w:t xml:space="preserve">- герметизацией проходов кабелей через перегородки и перекрытия; </w:t>
      </w:r>
    </w:p>
    <w:p w:rsidR="001C465E" w:rsidRPr="001C465E" w:rsidRDefault="001C465E" w:rsidP="001C465E">
      <w:pPr>
        <w:tabs>
          <w:tab w:val="num" w:pos="567"/>
          <w:tab w:val="num" w:pos="851"/>
        </w:tabs>
        <w:spacing w:line="360" w:lineRule="auto"/>
        <w:ind w:left="142" w:right="124" w:firstLine="709"/>
        <w:jc w:val="both"/>
        <w:rPr>
          <w:bCs/>
          <w:color w:val="000000"/>
          <w:sz w:val="24"/>
          <w:szCs w:val="24"/>
        </w:rPr>
      </w:pPr>
      <w:r w:rsidRPr="001C465E">
        <w:rPr>
          <w:bCs/>
          <w:color w:val="000000"/>
          <w:sz w:val="24"/>
          <w:szCs w:val="24"/>
        </w:rPr>
        <w:t xml:space="preserve">- оснащением системами </w:t>
      </w:r>
      <w:proofErr w:type="spellStart"/>
      <w:r w:rsidRPr="001C465E">
        <w:rPr>
          <w:bCs/>
          <w:color w:val="000000"/>
          <w:sz w:val="24"/>
          <w:szCs w:val="24"/>
        </w:rPr>
        <w:t>молниезащиты</w:t>
      </w:r>
      <w:proofErr w:type="spellEnd"/>
      <w:r w:rsidRPr="001C465E">
        <w:rPr>
          <w:bCs/>
          <w:color w:val="000000"/>
          <w:sz w:val="24"/>
          <w:szCs w:val="24"/>
        </w:rPr>
        <w:t xml:space="preserve"> и заземления;</w:t>
      </w:r>
    </w:p>
    <w:p w:rsidR="001C465E" w:rsidRPr="001C465E" w:rsidRDefault="001C465E" w:rsidP="001C465E">
      <w:pPr>
        <w:tabs>
          <w:tab w:val="num" w:pos="567"/>
          <w:tab w:val="num" w:pos="851"/>
        </w:tabs>
        <w:spacing w:line="360" w:lineRule="auto"/>
        <w:ind w:left="142" w:right="124" w:firstLine="709"/>
        <w:jc w:val="both"/>
        <w:rPr>
          <w:bCs/>
          <w:color w:val="000000"/>
          <w:sz w:val="24"/>
          <w:szCs w:val="24"/>
        </w:rPr>
      </w:pPr>
      <w:r w:rsidRPr="001C465E">
        <w:rPr>
          <w:bCs/>
          <w:color w:val="000000"/>
          <w:sz w:val="24"/>
          <w:szCs w:val="24"/>
        </w:rPr>
        <w:t xml:space="preserve">- автоматическим отключением систем отопления, вентиляции и кондиционирования при пожаре; </w:t>
      </w:r>
    </w:p>
    <w:p w:rsidR="001C465E" w:rsidRPr="001C465E" w:rsidRDefault="001C465E" w:rsidP="001C465E">
      <w:pPr>
        <w:tabs>
          <w:tab w:val="num" w:pos="567"/>
          <w:tab w:val="num" w:pos="851"/>
        </w:tabs>
        <w:spacing w:line="360" w:lineRule="auto"/>
        <w:ind w:left="142" w:right="124" w:firstLine="709"/>
        <w:jc w:val="both"/>
        <w:rPr>
          <w:bCs/>
          <w:color w:val="000000"/>
          <w:sz w:val="24"/>
          <w:szCs w:val="24"/>
        </w:rPr>
      </w:pPr>
      <w:r w:rsidRPr="001C465E">
        <w:rPr>
          <w:bCs/>
          <w:color w:val="000000"/>
          <w:sz w:val="24"/>
          <w:szCs w:val="24"/>
        </w:rPr>
        <w:t>- планировочными решениями, направленными на снижение пожарной опасности на объекте.</w:t>
      </w:r>
    </w:p>
    <w:p w:rsidR="001C465E" w:rsidRPr="001C465E" w:rsidRDefault="001C465E" w:rsidP="001C465E">
      <w:pPr>
        <w:spacing w:line="360" w:lineRule="auto"/>
        <w:ind w:left="142" w:right="124" w:firstLine="709"/>
        <w:jc w:val="both"/>
        <w:rPr>
          <w:bCs/>
          <w:color w:val="000000"/>
          <w:sz w:val="24"/>
          <w:szCs w:val="24"/>
        </w:rPr>
      </w:pPr>
      <w:r w:rsidRPr="001C465E">
        <w:rPr>
          <w:bCs/>
          <w:color w:val="000000"/>
          <w:sz w:val="24"/>
          <w:szCs w:val="24"/>
        </w:rPr>
        <w:t>Система противопожарной защиты предусматривает мероприятия, направленные на ограничение распространения возможного пожара в технологических помещениях и его тушение и обеспечивается следующими проектными решениями:</w:t>
      </w:r>
    </w:p>
    <w:p w:rsidR="001C465E" w:rsidRPr="001C465E" w:rsidRDefault="001C465E" w:rsidP="001C465E">
      <w:pPr>
        <w:tabs>
          <w:tab w:val="num" w:pos="567"/>
          <w:tab w:val="num" w:pos="851"/>
        </w:tabs>
        <w:spacing w:line="360" w:lineRule="auto"/>
        <w:ind w:left="142" w:right="124" w:firstLine="709"/>
        <w:jc w:val="both"/>
        <w:rPr>
          <w:bCs/>
          <w:color w:val="000000"/>
          <w:sz w:val="24"/>
          <w:szCs w:val="24"/>
        </w:rPr>
      </w:pPr>
      <w:r w:rsidRPr="001C465E">
        <w:rPr>
          <w:bCs/>
          <w:color w:val="000000"/>
          <w:sz w:val="24"/>
          <w:szCs w:val="24"/>
        </w:rPr>
        <w:t>- планировочными решениями, направленными на предотвращение распространения огня при пожаре;</w:t>
      </w:r>
    </w:p>
    <w:p w:rsidR="001C465E" w:rsidRPr="001C465E" w:rsidRDefault="001C465E" w:rsidP="001C465E">
      <w:pPr>
        <w:tabs>
          <w:tab w:val="num" w:pos="567"/>
          <w:tab w:val="num" w:pos="851"/>
        </w:tabs>
        <w:spacing w:line="360" w:lineRule="auto"/>
        <w:ind w:left="142" w:right="124" w:firstLine="709"/>
        <w:jc w:val="both"/>
        <w:rPr>
          <w:bCs/>
          <w:color w:val="000000"/>
          <w:sz w:val="24"/>
          <w:szCs w:val="24"/>
        </w:rPr>
      </w:pPr>
      <w:r w:rsidRPr="001C465E">
        <w:rPr>
          <w:bCs/>
          <w:color w:val="000000"/>
          <w:sz w:val="24"/>
          <w:szCs w:val="24"/>
        </w:rPr>
        <w:t>- оснащением первичными средствами пожаротушения.</w:t>
      </w:r>
    </w:p>
    <w:p w:rsidR="001C465E" w:rsidRDefault="001C465E" w:rsidP="001C465E">
      <w:pPr>
        <w:spacing w:line="360" w:lineRule="auto"/>
        <w:ind w:left="142" w:right="124" w:firstLine="709"/>
        <w:jc w:val="both"/>
        <w:rPr>
          <w:bCs/>
          <w:color w:val="000000"/>
          <w:sz w:val="24"/>
          <w:szCs w:val="24"/>
        </w:rPr>
      </w:pPr>
      <w:r w:rsidRPr="001C465E">
        <w:rPr>
          <w:bCs/>
          <w:color w:val="000000"/>
          <w:sz w:val="24"/>
          <w:szCs w:val="24"/>
        </w:rPr>
        <w:t>Комплекс организационно-технических мероприятий по обеспечению пожарной безопасности объекта должен осуществляться в соответствии с Федеральным законом Российской Федерации № 123 – ФЗ «Технический регламент о требованиях пожарной безопасности» с изменениями, внесенными Федеральным законом от 10.07.2012г. №117-ФЗ, ГОСТ 12.1.004-91* «Пожарная безопасность. Общие требования», сводами правил в области пожарной безопасности и другими нормативными документами Государственной противопожарной службы МЧС России и Министерства обороны Российской Федерации.</w:t>
      </w:r>
    </w:p>
    <w:p w:rsidR="001C465E" w:rsidRDefault="001C465E" w:rsidP="001C465E">
      <w:pPr>
        <w:spacing w:line="360" w:lineRule="auto"/>
        <w:ind w:left="142" w:right="124" w:firstLine="709"/>
        <w:jc w:val="both"/>
        <w:rPr>
          <w:bCs/>
          <w:color w:val="000000"/>
          <w:sz w:val="24"/>
          <w:szCs w:val="24"/>
        </w:rPr>
      </w:pPr>
    </w:p>
    <w:p w:rsidR="001C465E" w:rsidRDefault="001C465E" w:rsidP="001C465E">
      <w:pPr>
        <w:pStyle w:val="a3"/>
        <w:numPr>
          <w:ilvl w:val="0"/>
          <w:numId w:val="1"/>
        </w:numPr>
        <w:spacing w:line="360" w:lineRule="auto"/>
        <w:ind w:right="124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Охрана окружающей среды.</w:t>
      </w:r>
    </w:p>
    <w:p w:rsidR="001C465E" w:rsidRDefault="001C465E" w:rsidP="001C465E">
      <w:pPr>
        <w:pStyle w:val="a3"/>
        <w:spacing w:line="360" w:lineRule="auto"/>
        <w:ind w:left="1211" w:right="124"/>
        <w:rPr>
          <w:b/>
          <w:bCs/>
          <w:color w:val="000000"/>
          <w:sz w:val="24"/>
          <w:szCs w:val="24"/>
        </w:rPr>
      </w:pPr>
    </w:p>
    <w:p w:rsidR="001C465E" w:rsidRDefault="00145D4A" w:rsidP="001C465E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Охрана окружающей природной среды в зоне размещения строительной площадки осуществляется в соответствии с действующими нормативными правовыми актами по вопросам охраны окружающей </w:t>
      </w:r>
      <w:r w:rsidR="00DD3198">
        <w:rPr>
          <w:color w:val="000000"/>
          <w:sz w:val="24"/>
          <w:szCs w:val="24"/>
        </w:rPr>
        <w:t>природной среды и рациональному использованию природных ресурсов.</w:t>
      </w:r>
    </w:p>
    <w:p w:rsidR="00DD3198" w:rsidRDefault="00DD3198" w:rsidP="001C465E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Производство строительно-монтажных работ должно производиться согласно </w:t>
      </w:r>
      <w:proofErr w:type="spellStart"/>
      <w:r>
        <w:rPr>
          <w:color w:val="000000"/>
          <w:sz w:val="24"/>
          <w:szCs w:val="24"/>
        </w:rPr>
        <w:t>СанПин</w:t>
      </w:r>
      <w:proofErr w:type="spellEnd"/>
      <w:r>
        <w:rPr>
          <w:color w:val="000000"/>
          <w:sz w:val="24"/>
          <w:szCs w:val="24"/>
        </w:rPr>
        <w:t xml:space="preserve"> 2.2.3.1384-03 «Гигиенические требования к организации строительного </w:t>
      </w:r>
      <w:r>
        <w:rPr>
          <w:color w:val="000000"/>
          <w:sz w:val="24"/>
          <w:szCs w:val="24"/>
        </w:rPr>
        <w:lastRenderedPageBreak/>
        <w:t>производства и строительных работ».</w:t>
      </w:r>
    </w:p>
    <w:p w:rsidR="00DD3198" w:rsidRDefault="00DD3198" w:rsidP="001C465E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 проведении строительно-монтажных работ предусматривается осуществление ряда мероприятий по охране окружающей природной среды. </w:t>
      </w:r>
    </w:p>
    <w:p w:rsidR="00DD3198" w:rsidRDefault="00DD3198" w:rsidP="001C465E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Работа строительных машин и механизмов должна быть отрегулирована на минимально допустимый выброс выхлопных газов и уровень шума. Выполнение работ на отведенной полосе должно вестись с соблюдением чистоты территории, а санитарно-бытовые помещения должны быть оборудованы средствами биологической очистки или сбором стоков в непроницаемую металлическую емкость с регулярной последующей ее очисткой и обеззараживанием.</w:t>
      </w:r>
    </w:p>
    <w:p w:rsidR="00DD3198" w:rsidRDefault="00DD3198" w:rsidP="001C465E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Территория должна предохраняться от попадания в нее горюче-смазочных материалов. Все виды отходов, образующихся в процессе строительства, собираются и вывозятся транспортом строительных организаций на специально выделенные участки. Решение по выделению участков принимает администрация района по предоставлению органов коммунального хозяйства и санитарно-эпидемиологической службы. Сбор и хранение строительных отходов осуществляется в закрытых металлических контейнерах. </w:t>
      </w:r>
      <w:r w:rsidR="00155AC8">
        <w:rPr>
          <w:color w:val="000000"/>
          <w:sz w:val="24"/>
          <w:szCs w:val="24"/>
        </w:rPr>
        <w:t>При соблюдении норм и правил сбора и хранения отходов, а также своевременном удалении отходов с территории строительства отрицательное воздействие отходов на окружающую среду максимально снижено.</w:t>
      </w:r>
    </w:p>
    <w:p w:rsidR="00155AC8" w:rsidRDefault="00155AC8" w:rsidP="001C465E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Все строительно-монтажные работы производятся последовательно и не совпадают во времени. В связи с этим, загрязняющие вещества, выбрасываемые в атмосферу, носят кратковременный характер и не оказывают вредного воздействия на атмосферный воздух в период строительно-монтажных работ.</w:t>
      </w:r>
    </w:p>
    <w:p w:rsidR="00155AC8" w:rsidRDefault="00155AC8" w:rsidP="001C465E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 организации строительной площадки вблизи зеленых насаждений работа строительных машин и механизмов должна обеспечивать сохранность существующих зеленых насаждений.</w:t>
      </w:r>
      <w:r w:rsidR="00FD170F">
        <w:rPr>
          <w:color w:val="000000"/>
          <w:sz w:val="24"/>
          <w:szCs w:val="24"/>
        </w:rPr>
        <w:t xml:space="preserve"> Не допускается сведение древесно-кустарниковой растительности и засыпка грунтом корневых шеек и стволов растущих деревьев кустарников вне участка строительства водопровода и временных дорог.</w:t>
      </w:r>
    </w:p>
    <w:p w:rsidR="00FD170F" w:rsidRDefault="00FD170F" w:rsidP="001C465E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Разработку траншей под укладку кабеля связи следует выполнять участками с устройством инвентарных ограждений в целях оттеснения представителей животного мира.</w:t>
      </w:r>
    </w:p>
    <w:p w:rsidR="00FD170F" w:rsidRDefault="00FD170F" w:rsidP="001C465E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Выпуск воды со строительных площадок и временных дорог долже</w:t>
      </w:r>
      <w:r w:rsidR="0058561C">
        <w:rPr>
          <w:color w:val="000000"/>
          <w:sz w:val="24"/>
          <w:szCs w:val="24"/>
        </w:rPr>
        <w:t xml:space="preserve">н быть организован на </w:t>
      </w:r>
      <w:proofErr w:type="spellStart"/>
      <w:r w:rsidR="0058561C">
        <w:rPr>
          <w:color w:val="000000"/>
          <w:sz w:val="24"/>
          <w:szCs w:val="24"/>
        </w:rPr>
        <w:t>одернованн</w:t>
      </w:r>
      <w:r>
        <w:rPr>
          <w:color w:val="000000"/>
          <w:sz w:val="24"/>
          <w:szCs w:val="24"/>
        </w:rPr>
        <w:t>ые</w:t>
      </w:r>
      <w:proofErr w:type="spellEnd"/>
      <w:r>
        <w:rPr>
          <w:color w:val="000000"/>
          <w:sz w:val="24"/>
          <w:szCs w:val="24"/>
        </w:rPr>
        <w:t xml:space="preserve"> склоны, защищенные от размыва </w:t>
      </w:r>
      <w:r w:rsidR="00F8126D">
        <w:rPr>
          <w:color w:val="000000"/>
          <w:sz w:val="24"/>
          <w:szCs w:val="24"/>
        </w:rPr>
        <w:t>ливневыми стоками.</w:t>
      </w:r>
    </w:p>
    <w:p w:rsidR="00F8126D" w:rsidRDefault="00F8126D" w:rsidP="001C465E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После окончания основных работ строительная организация должна в пределах полосы отвода земель придать местности проектный рельеф и/или восстановить природный.</w:t>
      </w:r>
    </w:p>
    <w:p w:rsidR="00F8126D" w:rsidRDefault="00F8126D" w:rsidP="001C465E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</w:p>
    <w:p w:rsidR="00F8126D" w:rsidRPr="00F8126D" w:rsidRDefault="00F8126D" w:rsidP="00F8126D">
      <w:pPr>
        <w:pStyle w:val="a3"/>
        <w:numPr>
          <w:ilvl w:val="0"/>
          <w:numId w:val="1"/>
        </w:numPr>
        <w:shd w:val="clear" w:color="auto" w:fill="FFFFFF"/>
        <w:spacing w:before="7" w:line="360" w:lineRule="auto"/>
        <w:jc w:val="center"/>
        <w:rPr>
          <w:b/>
          <w:color w:val="000000"/>
          <w:sz w:val="24"/>
          <w:szCs w:val="24"/>
        </w:rPr>
      </w:pPr>
      <w:r w:rsidRPr="00F8126D">
        <w:rPr>
          <w:b/>
          <w:color w:val="000000"/>
          <w:spacing w:val="-1"/>
          <w:sz w:val="24"/>
          <w:szCs w:val="24"/>
        </w:rPr>
        <w:t>Защита территории от чрезвычайных ситуаций природного и техногенного характера, проведение мероприятий по гражданской обороне и гражданской безопасности</w:t>
      </w:r>
    </w:p>
    <w:p w:rsidR="00F8126D" w:rsidRDefault="00F8126D" w:rsidP="00F8126D">
      <w:pPr>
        <w:shd w:val="clear" w:color="auto" w:fill="FFFFFF"/>
        <w:spacing w:before="7" w:line="360" w:lineRule="auto"/>
        <w:jc w:val="center"/>
        <w:rPr>
          <w:b/>
          <w:color w:val="000000"/>
          <w:sz w:val="24"/>
          <w:szCs w:val="24"/>
        </w:rPr>
      </w:pP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r w:rsidRPr="00F8126D">
        <w:rPr>
          <w:sz w:val="24"/>
          <w:szCs w:val="24"/>
        </w:rPr>
        <w:t>В соответствии требований письма № 1054-3-3-7 от 16.08.2014г.</w:t>
      </w:r>
      <w:r w:rsidRPr="00F8126D">
        <w:rPr>
          <w:color w:val="FF0000"/>
          <w:sz w:val="24"/>
          <w:szCs w:val="24"/>
        </w:rPr>
        <w:t xml:space="preserve"> </w:t>
      </w:r>
      <w:r w:rsidRPr="00F8126D">
        <w:rPr>
          <w:sz w:val="24"/>
          <w:szCs w:val="24"/>
        </w:rPr>
        <w:t>Министерства по делам гражданской обороны и чрезвычайным ситуациям Волгоградской области, Раздел «ИТМ ГОЧС» в составе проектной документации отдельным томом не разрабатывался.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r w:rsidRPr="00F8126D">
        <w:rPr>
          <w:sz w:val="24"/>
          <w:szCs w:val="24"/>
        </w:rPr>
        <w:t>В соответствии с Постановлением Правительства РФ  "О порядке отнесения организаций к категориям по гражданской обороне"  №1115 от 19 сентября 1998г., и «Показателями для отнесения организаций к категориям по гражданской обороне» (приказ МЧС России РФ №013 от 23.03.1999 г.) проектируемая ВОЛС не является категорированным объектом.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r w:rsidRPr="00F8126D">
        <w:rPr>
          <w:sz w:val="24"/>
          <w:szCs w:val="24"/>
        </w:rPr>
        <w:t xml:space="preserve">Доведение сигналов ГО  ЧС до персонала, находящегося на трассе прокладки </w:t>
      </w:r>
      <w:proofErr w:type="spellStart"/>
      <w:r w:rsidRPr="00F8126D">
        <w:rPr>
          <w:sz w:val="24"/>
          <w:szCs w:val="24"/>
        </w:rPr>
        <w:t>волоконно</w:t>
      </w:r>
      <w:proofErr w:type="spellEnd"/>
      <w:r w:rsidRPr="00F8126D">
        <w:rPr>
          <w:sz w:val="24"/>
          <w:szCs w:val="24"/>
        </w:rPr>
        <w:t xml:space="preserve"> оптического кабеля  возможно существующими средствами системы оповещения населения ближайших населенных пунктов и средств сотовой связи.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proofErr w:type="gramStart"/>
      <w:r w:rsidRPr="00F8126D">
        <w:rPr>
          <w:sz w:val="24"/>
          <w:szCs w:val="24"/>
        </w:rPr>
        <w:t>Согласно результатам проведенных инженерно - геологических и экологических изысканий на территория размещения трассы ВОЛС не подвержена воздействию различных опасных природных явлений и процессов геологического, гидрологического и метеорологического происхождения.</w:t>
      </w:r>
      <w:proofErr w:type="gramEnd"/>
      <w:r w:rsidRPr="00F8126D">
        <w:rPr>
          <w:sz w:val="24"/>
          <w:szCs w:val="24"/>
        </w:rPr>
        <w:t xml:space="preserve"> Специфические по составу и состоянию грунты по территории прокладки трассы ВОЛС отсутствуют.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r w:rsidRPr="00F8126D">
        <w:rPr>
          <w:sz w:val="24"/>
          <w:szCs w:val="24"/>
        </w:rPr>
        <w:t>Проектируемый объект в зоны химического заражения и катастрофического затопления не попадает.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iCs/>
          <w:sz w:val="24"/>
          <w:szCs w:val="24"/>
        </w:rPr>
      </w:pPr>
      <w:r w:rsidRPr="00F8126D">
        <w:rPr>
          <w:iCs/>
          <w:sz w:val="24"/>
          <w:szCs w:val="24"/>
        </w:rPr>
        <w:t xml:space="preserve">Явления карста, оползней, суффозии, подтопления не отмечается. Опасные природные процессы, вызывающие необходимость инженерной защиты сооружений и территории отсутствуют. Разработка мероприятий, предусмотренных </w:t>
      </w:r>
      <w:proofErr w:type="spellStart"/>
      <w:r w:rsidRPr="00F8126D">
        <w:rPr>
          <w:iCs/>
          <w:sz w:val="24"/>
          <w:szCs w:val="24"/>
        </w:rPr>
        <w:t>СНиП</w:t>
      </w:r>
      <w:proofErr w:type="spellEnd"/>
      <w:r w:rsidRPr="00F8126D">
        <w:rPr>
          <w:iCs/>
          <w:sz w:val="24"/>
          <w:szCs w:val="24"/>
        </w:rPr>
        <w:t xml:space="preserve"> 2.01.15-90 «Инженерная защита территорий, зданий и сооружений от опасных геологических процессов» и </w:t>
      </w:r>
      <w:proofErr w:type="spellStart"/>
      <w:r w:rsidRPr="00F8126D">
        <w:rPr>
          <w:iCs/>
          <w:sz w:val="24"/>
          <w:szCs w:val="24"/>
        </w:rPr>
        <w:t>СНиП</w:t>
      </w:r>
      <w:proofErr w:type="spellEnd"/>
      <w:r w:rsidRPr="00F8126D">
        <w:rPr>
          <w:iCs/>
          <w:sz w:val="24"/>
          <w:szCs w:val="24"/>
        </w:rPr>
        <w:t xml:space="preserve">  2.06.15-85 «Инженерная защита территорий от затопления и подтопления» на период строитель не требуется.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r w:rsidRPr="00F8126D">
        <w:rPr>
          <w:sz w:val="24"/>
          <w:szCs w:val="24"/>
        </w:rPr>
        <w:t xml:space="preserve">Источниками возникновения чрезвычайных ситуаций при строительстве </w:t>
      </w:r>
      <w:proofErr w:type="spellStart"/>
      <w:r w:rsidRPr="00F8126D">
        <w:rPr>
          <w:sz w:val="24"/>
          <w:szCs w:val="24"/>
        </w:rPr>
        <w:t>волоконно</w:t>
      </w:r>
      <w:proofErr w:type="spellEnd"/>
      <w:r w:rsidRPr="00F8126D">
        <w:rPr>
          <w:sz w:val="24"/>
          <w:szCs w:val="24"/>
        </w:rPr>
        <w:t xml:space="preserve"> оптической линии связи могут быть аварии на  пересекаемых газопроводах высокого давления  и магистральных нефтепроводах, железных и автомобильных дорогах. Для предупреждения возникновения аварийных  ситуаций приняты следующие проектные решения.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r w:rsidRPr="00F8126D">
        <w:rPr>
          <w:sz w:val="24"/>
          <w:szCs w:val="24"/>
        </w:rPr>
        <w:t xml:space="preserve">Пересечения с автомобильными дорогами с твердым покрытием и магистральных </w:t>
      </w:r>
      <w:r w:rsidRPr="00F8126D">
        <w:rPr>
          <w:sz w:val="24"/>
          <w:szCs w:val="24"/>
        </w:rPr>
        <w:lastRenderedPageBreak/>
        <w:t>продуктопроводов предусматривается выполнить методом горизонтально-направленного бурения (ГНБ) с прокладкой 1-й, 2-х труб ЗПТ d=63 мм, в соответствии с требованиями ТЗ и полученных технических условий. Пересечение грунтовых дорог предусмотрено выполнить открытым способом с дополнительными мерами защиты ВОЛС от возможных механических повреждений.</w:t>
      </w:r>
    </w:p>
    <w:p w:rsidR="00F8126D" w:rsidRPr="00F8126D" w:rsidRDefault="00F8126D" w:rsidP="00F8126D">
      <w:pPr>
        <w:pStyle w:val="a5"/>
        <w:spacing w:before="0" w:after="0"/>
        <w:ind w:left="0" w:right="0" w:firstLine="684"/>
        <w:rPr>
          <w:rFonts w:ascii="Times New Roman" w:hAnsi="Times New Roman"/>
          <w:szCs w:val="24"/>
        </w:rPr>
      </w:pPr>
      <w:r w:rsidRPr="00F8126D">
        <w:rPr>
          <w:rFonts w:ascii="Times New Roman" w:hAnsi="Times New Roman"/>
          <w:szCs w:val="24"/>
        </w:rPr>
        <w:t xml:space="preserve">Для закрепления трассы на местности предусмотрена установка предупредительных знаков (аншлагов с информационными табличками)  </w:t>
      </w:r>
    </w:p>
    <w:p w:rsidR="00F8126D" w:rsidRPr="00F8126D" w:rsidRDefault="00F8126D" w:rsidP="00F8126D">
      <w:pPr>
        <w:pStyle w:val="a5"/>
        <w:spacing w:before="0" w:after="0"/>
        <w:ind w:left="0" w:right="0" w:firstLine="684"/>
        <w:rPr>
          <w:rFonts w:ascii="Times New Roman" w:hAnsi="Times New Roman"/>
          <w:szCs w:val="24"/>
        </w:rPr>
      </w:pPr>
      <w:r w:rsidRPr="00F8126D">
        <w:rPr>
          <w:rFonts w:ascii="Times New Roman" w:hAnsi="Times New Roman"/>
          <w:szCs w:val="24"/>
        </w:rPr>
        <w:t>Предупредительные знаки на загородных участках трассы и в сельских населенных пунктах установить:</w:t>
      </w:r>
    </w:p>
    <w:p w:rsidR="00F8126D" w:rsidRPr="00F8126D" w:rsidRDefault="00F8126D" w:rsidP="00F8126D">
      <w:pPr>
        <w:pStyle w:val="a5"/>
        <w:spacing w:before="0" w:after="0"/>
        <w:ind w:left="0" w:right="0" w:firstLine="684"/>
        <w:rPr>
          <w:rFonts w:ascii="Times New Roman" w:hAnsi="Times New Roman"/>
          <w:szCs w:val="24"/>
        </w:rPr>
      </w:pPr>
      <w:r w:rsidRPr="00F8126D">
        <w:rPr>
          <w:rFonts w:ascii="Times New Roman" w:hAnsi="Times New Roman"/>
          <w:szCs w:val="24"/>
        </w:rPr>
        <w:t>- на поворотах трассы;</w:t>
      </w:r>
    </w:p>
    <w:p w:rsidR="00F8126D" w:rsidRPr="00F8126D" w:rsidRDefault="00F8126D" w:rsidP="00F8126D">
      <w:pPr>
        <w:pStyle w:val="a5"/>
        <w:spacing w:before="0" w:after="0"/>
        <w:ind w:left="0" w:right="0" w:firstLine="684"/>
        <w:rPr>
          <w:rFonts w:ascii="Times New Roman" w:hAnsi="Times New Roman"/>
          <w:szCs w:val="24"/>
        </w:rPr>
      </w:pPr>
      <w:r w:rsidRPr="00F8126D">
        <w:rPr>
          <w:rFonts w:ascii="Times New Roman" w:hAnsi="Times New Roman"/>
          <w:szCs w:val="24"/>
        </w:rPr>
        <w:t>- на криволинейных участках трассы в местах максимально (более 2м) отклонения от прямой линии между кабельными муфтами;</w:t>
      </w:r>
    </w:p>
    <w:p w:rsidR="00F8126D" w:rsidRPr="00F8126D" w:rsidRDefault="00F8126D" w:rsidP="00F8126D">
      <w:pPr>
        <w:pStyle w:val="a5"/>
        <w:spacing w:before="0" w:after="0"/>
        <w:ind w:left="0" w:right="0" w:firstLine="684"/>
        <w:rPr>
          <w:rFonts w:ascii="Times New Roman" w:hAnsi="Times New Roman"/>
          <w:szCs w:val="24"/>
        </w:rPr>
      </w:pPr>
      <w:r w:rsidRPr="00F8126D">
        <w:rPr>
          <w:rFonts w:ascii="Times New Roman" w:hAnsi="Times New Roman"/>
          <w:szCs w:val="24"/>
        </w:rPr>
        <w:t>- на пересечениях автомобильных и железных дорог и съездами с дорог по обеим сторонам от съездов;</w:t>
      </w:r>
    </w:p>
    <w:p w:rsidR="00F8126D" w:rsidRPr="00F8126D" w:rsidRDefault="00F8126D" w:rsidP="00F8126D">
      <w:pPr>
        <w:pStyle w:val="a5"/>
        <w:spacing w:before="0" w:after="0"/>
        <w:ind w:left="0" w:right="0" w:firstLine="684"/>
        <w:rPr>
          <w:rFonts w:ascii="Times New Roman" w:hAnsi="Times New Roman"/>
          <w:szCs w:val="24"/>
        </w:rPr>
      </w:pPr>
      <w:r w:rsidRPr="00F8126D">
        <w:rPr>
          <w:rFonts w:ascii="Times New Roman" w:hAnsi="Times New Roman"/>
          <w:szCs w:val="24"/>
        </w:rPr>
        <w:t>- на ГНБ переходах водных преград (на берегах рек, каналов) с двух сторон;</w:t>
      </w:r>
    </w:p>
    <w:p w:rsidR="00F8126D" w:rsidRPr="00F8126D" w:rsidRDefault="00F8126D" w:rsidP="00F8126D">
      <w:pPr>
        <w:pStyle w:val="a5"/>
        <w:spacing w:before="0" w:after="0"/>
        <w:ind w:left="0" w:right="0" w:firstLine="684"/>
        <w:rPr>
          <w:rFonts w:ascii="Times New Roman" w:hAnsi="Times New Roman"/>
          <w:szCs w:val="24"/>
        </w:rPr>
      </w:pPr>
      <w:r w:rsidRPr="00F8126D">
        <w:rPr>
          <w:rFonts w:ascii="Times New Roman" w:hAnsi="Times New Roman"/>
          <w:szCs w:val="24"/>
        </w:rPr>
        <w:t>- на пересечениях с воздушными линиями электропередач;</w:t>
      </w:r>
    </w:p>
    <w:p w:rsidR="00F8126D" w:rsidRPr="00F8126D" w:rsidRDefault="00F8126D" w:rsidP="00F8126D">
      <w:pPr>
        <w:pStyle w:val="a5"/>
        <w:spacing w:before="0" w:after="0"/>
        <w:ind w:left="0" w:right="0" w:firstLine="684"/>
        <w:rPr>
          <w:rFonts w:ascii="Times New Roman" w:hAnsi="Times New Roman"/>
          <w:szCs w:val="24"/>
        </w:rPr>
      </w:pPr>
      <w:r w:rsidRPr="00F8126D">
        <w:rPr>
          <w:rFonts w:ascii="Times New Roman" w:hAnsi="Times New Roman"/>
          <w:szCs w:val="24"/>
        </w:rPr>
        <w:t>- на прямолинейных участках трассы на расстоянии 250-300 м один од другого, обеспечивая при этом их прямую видимость;</w:t>
      </w:r>
    </w:p>
    <w:p w:rsidR="00F8126D" w:rsidRPr="00F8126D" w:rsidRDefault="00F8126D" w:rsidP="00F8126D">
      <w:pPr>
        <w:pStyle w:val="a5"/>
        <w:spacing w:before="0" w:after="0"/>
        <w:ind w:left="0" w:right="0" w:firstLine="684"/>
        <w:rPr>
          <w:rFonts w:ascii="Times New Roman" w:hAnsi="Times New Roman"/>
          <w:szCs w:val="24"/>
        </w:rPr>
      </w:pPr>
      <w:r w:rsidRPr="00F8126D">
        <w:rPr>
          <w:rFonts w:ascii="Times New Roman" w:hAnsi="Times New Roman"/>
          <w:szCs w:val="24"/>
        </w:rPr>
        <w:t>- в местах размещения муфт.</w:t>
      </w:r>
    </w:p>
    <w:p w:rsidR="00F8126D" w:rsidRPr="00F8126D" w:rsidRDefault="00F8126D" w:rsidP="00F8126D">
      <w:pPr>
        <w:pStyle w:val="a5"/>
        <w:spacing w:before="0" w:after="0"/>
        <w:ind w:left="0" w:right="0" w:firstLine="684"/>
        <w:rPr>
          <w:rFonts w:ascii="Times New Roman" w:hAnsi="Times New Roman"/>
          <w:szCs w:val="24"/>
        </w:rPr>
      </w:pPr>
      <w:r w:rsidRPr="00F8126D">
        <w:rPr>
          <w:rFonts w:ascii="Times New Roman" w:hAnsi="Times New Roman"/>
          <w:szCs w:val="24"/>
        </w:rPr>
        <w:t>Одновременно с установкой аншлагов предусмотреть установку электронных шаровых маркеров  типа 1401-XR 4 ", производства ЗАО "3М Россия", Россия, на глубине не более 0,6 м от поверхности земли.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r w:rsidRPr="00F8126D">
        <w:rPr>
          <w:sz w:val="24"/>
          <w:szCs w:val="24"/>
        </w:rPr>
        <w:t>Строительные работы осуществляются только в светлое время суток.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r w:rsidRPr="00F8126D">
        <w:rPr>
          <w:sz w:val="24"/>
          <w:szCs w:val="24"/>
        </w:rPr>
        <w:t>Эксплуатация технических средств ГНБ  и кабелеукладочной техники может быть прекращена в любой момент времени и не вызовет аварийных ситуаций.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r w:rsidRPr="00F8126D">
        <w:rPr>
          <w:sz w:val="24"/>
          <w:szCs w:val="24"/>
        </w:rPr>
        <w:t xml:space="preserve">Все  технологические процессы по прокладке и монтажу </w:t>
      </w:r>
      <w:proofErr w:type="spellStart"/>
      <w:r w:rsidRPr="00F8126D">
        <w:rPr>
          <w:sz w:val="24"/>
          <w:szCs w:val="24"/>
        </w:rPr>
        <w:t>волоконно</w:t>
      </w:r>
      <w:proofErr w:type="spellEnd"/>
      <w:r w:rsidRPr="00F8126D">
        <w:rPr>
          <w:sz w:val="24"/>
          <w:szCs w:val="24"/>
        </w:rPr>
        <w:t xml:space="preserve"> оптического кабеля предусмотренные в проектных решениях по строительству волоконно-оптической линии связи при соблюдении требований нормативных документов не являются источниками возникновения чрезвычайных ситуаций. Размещение кабеля на местности, пересечение его с подземными и наземными коммуникациями  предусмотрены в соответствии с полученными техническими условиями и  действующими нормами.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r w:rsidRPr="00F8126D">
        <w:rPr>
          <w:sz w:val="24"/>
          <w:szCs w:val="24"/>
        </w:rPr>
        <w:t>При выполнении строительно-монтажных работ по прокладке оптических кабелей связи в грунт и кабельную канализацию  следует строго соблюдать правила техники безопасности и пожарной безопасности, руководствуясь следующими нормативными документами: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r w:rsidRPr="00F8126D">
        <w:rPr>
          <w:sz w:val="24"/>
          <w:szCs w:val="24"/>
        </w:rPr>
        <w:lastRenderedPageBreak/>
        <w:t>- ПОТ</w:t>
      </w:r>
      <w:proofErr w:type="gramStart"/>
      <w:r w:rsidRPr="00F8126D">
        <w:rPr>
          <w:sz w:val="24"/>
          <w:szCs w:val="24"/>
        </w:rPr>
        <w:t>.Р</w:t>
      </w:r>
      <w:proofErr w:type="gramEnd"/>
      <w:r w:rsidRPr="00F8126D">
        <w:rPr>
          <w:sz w:val="24"/>
          <w:szCs w:val="24"/>
        </w:rPr>
        <w:t>О-45-009-2003 «Правила по охране труда при работах на линейных  сооружениях кабельных линий передачи»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r w:rsidRPr="00F8126D">
        <w:rPr>
          <w:sz w:val="24"/>
          <w:szCs w:val="24"/>
        </w:rPr>
        <w:t>- «Санитарные нормы и правила устройства и эксплуатации лазеров», М, Минздрав,1982г.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r w:rsidRPr="00F8126D">
        <w:rPr>
          <w:sz w:val="24"/>
          <w:szCs w:val="24"/>
        </w:rPr>
        <w:t>-</w:t>
      </w:r>
      <w:r w:rsidRPr="00F8126D">
        <w:rPr>
          <w:bCs/>
          <w:sz w:val="24"/>
          <w:szCs w:val="24"/>
        </w:rPr>
        <w:t xml:space="preserve"> </w:t>
      </w:r>
      <w:r w:rsidRPr="00F8126D">
        <w:rPr>
          <w:sz w:val="24"/>
          <w:szCs w:val="24"/>
        </w:rPr>
        <w:t>"Правила пожарной безопасности в Российской федерации" введенных в действие 30.06.03 приказом № 313 Министерства РФ по делам гражданской обороны, чрезвычайным ситуациям и ликвидации последствий стихийных бедствий от 18.06.2002г.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r w:rsidRPr="00F8126D">
        <w:rPr>
          <w:sz w:val="24"/>
          <w:szCs w:val="24"/>
        </w:rPr>
        <w:t xml:space="preserve">Используемые при строительстве данного объекта волоконно-оптический кабель связи и оборудование в процессе строительства и  эксплуатации не создают вредных электромагнитных или иных излучений, не являются источником каких-либо частотных колебаний и не выделяют вредных химических веществ и биологических отходов. 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r w:rsidRPr="00F8126D">
        <w:rPr>
          <w:sz w:val="24"/>
          <w:szCs w:val="24"/>
        </w:rPr>
        <w:t>Химически  и радиационно-опасные вещества на объекте не используются.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r w:rsidRPr="00F8126D">
        <w:rPr>
          <w:sz w:val="24"/>
          <w:szCs w:val="24"/>
        </w:rPr>
        <w:t>Эксплуатация проектируемых сооружений не оказывает вредного воздействия на территорию, условия землепользования и геологическую среду. Кабельные сооружения не являются источниками выделения загрязняющих веществ в атмосферный воздух, подземные и поверхностные воды.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r w:rsidRPr="00F8126D">
        <w:rPr>
          <w:sz w:val="24"/>
          <w:szCs w:val="24"/>
        </w:rPr>
        <w:t xml:space="preserve">Оборудование, кабель и материалы предусмотренные проектной документацией имеют сертификаты соответствия системы сертификации ГОСТ </w:t>
      </w:r>
      <w:proofErr w:type="gramStart"/>
      <w:r w:rsidRPr="00F8126D">
        <w:rPr>
          <w:sz w:val="24"/>
          <w:szCs w:val="24"/>
        </w:rPr>
        <w:t>Р</w:t>
      </w:r>
      <w:proofErr w:type="gramEnd"/>
      <w:r w:rsidRPr="00F8126D">
        <w:rPr>
          <w:sz w:val="24"/>
          <w:szCs w:val="24"/>
        </w:rPr>
        <w:t xml:space="preserve"> Федерального агентства по техническому регулированию и метрологии и декларации соответствия.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b/>
          <w:sz w:val="24"/>
          <w:szCs w:val="24"/>
        </w:rPr>
      </w:pPr>
      <w:r w:rsidRPr="00F8126D">
        <w:rPr>
          <w:sz w:val="24"/>
          <w:szCs w:val="24"/>
        </w:rPr>
        <w:t>Повреждение кабеля не влечет за собой разрушительного неконтролируемого высвобождения энергии или активных компонентов (химических, биологических, радиационных и др.), а только функциональный отказ.</w:t>
      </w:r>
      <w:r w:rsidRPr="00F8126D">
        <w:rPr>
          <w:b/>
          <w:sz w:val="24"/>
          <w:szCs w:val="24"/>
        </w:rPr>
        <w:t xml:space="preserve"> 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r w:rsidRPr="00F8126D">
        <w:rPr>
          <w:sz w:val="24"/>
          <w:szCs w:val="24"/>
        </w:rPr>
        <w:t xml:space="preserve">Радиационная обстановка на территории Волгоградской области является стабильной. Амплитуда колебаний средних значений радиоактивного уровня, загрязнения приземного слоя атмосферы и атмосферных осадков из года в год находится в пределах нормы. Гамма-фон находится в пределах </w:t>
      </w:r>
      <w:proofErr w:type="gramStart"/>
      <w:r w:rsidRPr="00F8126D">
        <w:rPr>
          <w:sz w:val="24"/>
          <w:szCs w:val="24"/>
        </w:rPr>
        <w:t>естественного</w:t>
      </w:r>
      <w:proofErr w:type="gramEnd"/>
      <w:r w:rsidRPr="00F8126D">
        <w:rPr>
          <w:sz w:val="24"/>
          <w:szCs w:val="24"/>
        </w:rPr>
        <w:t xml:space="preserve">. 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proofErr w:type="gramStart"/>
      <w:r w:rsidRPr="00F8126D">
        <w:rPr>
          <w:sz w:val="24"/>
          <w:szCs w:val="24"/>
        </w:rPr>
        <w:t>Согласно Протокола</w:t>
      </w:r>
      <w:proofErr w:type="gramEnd"/>
      <w:r w:rsidRPr="00F8126D">
        <w:rPr>
          <w:sz w:val="24"/>
          <w:szCs w:val="24"/>
        </w:rPr>
        <w:t xml:space="preserve"> измерения МЭД №5/1 от 10.06.13 г. общая радиационная обстановка на территории строительства ВОЛС в норме.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r w:rsidRPr="00F8126D">
        <w:rPr>
          <w:sz w:val="24"/>
          <w:szCs w:val="24"/>
        </w:rPr>
        <w:t>Используемые в строительстве материалы должны иметь санитарно-эпидемиологическое заключение на продукцию. Фактические значения нормированных радиационных характеристик сырья, материалов и изделий должны указываться в паспортах на их поставляемые партии. При отсутствии этих данных необходимо проводить определение радиационных характеристик материалов и изделий при входном контроле, привлекая при этом специализированную испытательную лабораторию.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r w:rsidRPr="00F8126D">
        <w:rPr>
          <w:sz w:val="24"/>
          <w:szCs w:val="24"/>
        </w:rPr>
        <w:t xml:space="preserve">Для предотвращения постороннего вмешательства в деятельность объекта (по </w:t>
      </w:r>
      <w:r w:rsidRPr="00F8126D">
        <w:rPr>
          <w:sz w:val="24"/>
          <w:szCs w:val="24"/>
        </w:rPr>
        <w:lastRenderedPageBreak/>
        <w:t>системам физической защиты и охраны объекта) проектной документацией предусмотрены следующие мероприятия гражданской обороны и предупреждения чрезвычайных ситуаций объекта в период строительства и эксплуатации:</w:t>
      </w:r>
    </w:p>
    <w:p w:rsidR="00F8126D" w:rsidRPr="00F8126D" w:rsidRDefault="00F8126D" w:rsidP="00F8126D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8126D">
        <w:rPr>
          <w:sz w:val="24"/>
          <w:szCs w:val="24"/>
        </w:rPr>
        <w:t>Во избежание повреждений продуктопроводов и других коммуникаций, до начала производства земляных работ необходимо вызвать представителей эксплуатирующих организаций для уточнения  местонахождения  их подземных коммуникаций по трассе.</w:t>
      </w:r>
    </w:p>
    <w:p w:rsidR="00F8126D" w:rsidRPr="00F8126D" w:rsidRDefault="00F8126D" w:rsidP="00F8126D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4"/>
          <w:szCs w:val="24"/>
        </w:rPr>
      </w:pPr>
      <w:proofErr w:type="gramStart"/>
      <w:r w:rsidRPr="00F8126D">
        <w:rPr>
          <w:sz w:val="24"/>
          <w:szCs w:val="24"/>
        </w:rPr>
        <w:t>При работе в пределах охранных зон подземных коммуникаций ответственный исполнитель работ обязан проинструктировать  под расписку бригадира и машинистов, работающих на механизмах, об условиях производства работ, показать места прохождения подземных коммуникаций по чертежам и в натуре, обозначить границы, в пределах которых запрещено работать с помощью землеройных механизмов, а также применять ударные механизмы.</w:t>
      </w:r>
      <w:proofErr w:type="gramEnd"/>
    </w:p>
    <w:p w:rsidR="00F8126D" w:rsidRPr="00F8126D" w:rsidRDefault="00F8126D" w:rsidP="00F8126D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8126D">
        <w:rPr>
          <w:sz w:val="24"/>
          <w:szCs w:val="24"/>
        </w:rPr>
        <w:t>Точное расположение коммуникаций в местах сближений и пересечений должно быть установлено строительной организацией в присутствии представителей эксплуатации трассовыми приборами. Производство работ без письменного разрешения в охранных зонах действующих сетей ЗАПРЕЩАЕТСЯ. В случае обнаружения коммуникаций, не указанных в проектной документации, или обозначающих их знаков, земляные работы должны быть приостановлены, а на место работ необходимо вызвать представителей Заказчика и организаций, эксплуатирующих обнаруженные сети, и принять меры по предохранению обнаруженных сетей от повреждений.</w:t>
      </w:r>
    </w:p>
    <w:p w:rsidR="00F8126D" w:rsidRPr="00F8126D" w:rsidRDefault="00F8126D" w:rsidP="00F8126D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8126D">
        <w:rPr>
          <w:sz w:val="24"/>
          <w:szCs w:val="24"/>
        </w:rPr>
        <w:t xml:space="preserve">При пересечении действующих коммуникаций, не защищенных  от механических повреждений, грунт должен разрабатываться с применением ручных безударных инструментов. </w:t>
      </w:r>
    </w:p>
    <w:p w:rsidR="00F8126D" w:rsidRPr="00F8126D" w:rsidRDefault="00F8126D" w:rsidP="00F8126D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4"/>
          <w:szCs w:val="24"/>
        </w:rPr>
      </w:pPr>
      <w:proofErr w:type="gramStart"/>
      <w:r w:rsidRPr="00F8126D">
        <w:rPr>
          <w:sz w:val="24"/>
          <w:szCs w:val="24"/>
        </w:rPr>
        <w:t>При случайном повреждении какого-либо подземного сооружения, ответственный исполнитель работ обязан немедленно прекратить работы в этом месте, принять меры, обеспечивающие безопасность работающих, сообщить о случившемся своему руководителю, а так же в аварийную службу эксплуатирующей организации.</w:t>
      </w:r>
      <w:proofErr w:type="gramEnd"/>
    </w:p>
    <w:p w:rsidR="00F8126D" w:rsidRPr="00F8126D" w:rsidRDefault="00F8126D" w:rsidP="00F8126D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8126D">
        <w:rPr>
          <w:sz w:val="24"/>
          <w:szCs w:val="24"/>
        </w:rPr>
        <w:t xml:space="preserve">При выполнении монтажных работ по прокладке кабеля в колодцах кабельной канализации, необходимо проверять наличие опасных газов перед началом работ, вентилировать колодцы. При обнаружении газа в </w:t>
      </w:r>
      <w:r w:rsidRPr="00F8126D">
        <w:rPr>
          <w:sz w:val="24"/>
          <w:szCs w:val="24"/>
        </w:rPr>
        <w:lastRenderedPageBreak/>
        <w:t>траншеях работы в них должны быть немедленно прекращены, а люди выведены из опасной зоны. Работы могут быть продолжены только после прекращения дальнейшего поступления газа.</w:t>
      </w:r>
    </w:p>
    <w:p w:rsidR="00F8126D" w:rsidRPr="00F8126D" w:rsidRDefault="00F8126D" w:rsidP="00F8126D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8126D">
        <w:rPr>
          <w:sz w:val="24"/>
          <w:szCs w:val="24"/>
        </w:rPr>
        <w:t>Проводить работы по герметизацию каналов кабельной канализации, каналов вводных блоков в помещениях вводов кабеля, межэтажных и межкомнатных отверстий материалами имеющими сертификаты пожарной безопасности.</w:t>
      </w:r>
    </w:p>
    <w:p w:rsidR="00F8126D" w:rsidRPr="00F8126D" w:rsidRDefault="00F8126D" w:rsidP="00F8126D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8126D">
        <w:rPr>
          <w:sz w:val="24"/>
          <w:szCs w:val="24"/>
        </w:rPr>
        <w:t>Прокладка кабелей по помещениям зданий и контейнеров базовых станций предусмотрена в ПВХ трубках, не поддерживающих горение.</w:t>
      </w:r>
    </w:p>
    <w:p w:rsidR="00F8126D" w:rsidRPr="00F8126D" w:rsidRDefault="00F8126D" w:rsidP="00F8126D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8126D">
        <w:rPr>
          <w:sz w:val="24"/>
          <w:szCs w:val="24"/>
        </w:rPr>
        <w:t>Все предусмотренные проектной документацией материалы, оборудование и кабели имеют Декларации о соответствии, сертификаты пожарной безопасности и соответствуют государственным санитарно - эпидемиологическим  правилам и нормативам НРБ-99.</w:t>
      </w:r>
    </w:p>
    <w:p w:rsidR="00F8126D" w:rsidRPr="00F8126D" w:rsidRDefault="00F8126D" w:rsidP="00F8126D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8126D">
        <w:rPr>
          <w:sz w:val="24"/>
          <w:szCs w:val="24"/>
        </w:rPr>
        <w:t>Переходы через автомобильные дороги с твердым покрытие и железные дороги предусмотрены закрытым способом.</w:t>
      </w:r>
    </w:p>
    <w:p w:rsidR="00F8126D" w:rsidRPr="00F8126D" w:rsidRDefault="00F8126D" w:rsidP="00F8126D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8126D">
        <w:rPr>
          <w:sz w:val="24"/>
          <w:szCs w:val="24"/>
        </w:rPr>
        <w:t>Переходы через автомобильные дороги выполнять в соответствии требований органов ГУ БДД.</w:t>
      </w:r>
    </w:p>
    <w:p w:rsidR="00F8126D" w:rsidRPr="00F8126D" w:rsidRDefault="00F8126D" w:rsidP="00F8126D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8126D">
        <w:rPr>
          <w:sz w:val="24"/>
          <w:szCs w:val="24"/>
        </w:rPr>
        <w:t>При выявлении коммуникаций не указанных в проектной документации, или обозначающих их знаков, земляные работы должны быть приостановлены, а на место работ необходимо вызвать представителей Заказчика и организаций, эксплуатирующих обнаруженные сети, и принять меры по предохранению обнаруженных сетей от повреждений.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r w:rsidRPr="00F8126D">
        <w:rPr>
          <w:sz w:val="24"/>
          <w:szCs w:val="24"/>
        </w:rPr>
        <w:t>При строительстве необходимо выполнять следующие противопожарные   требования: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r w:rsidRPr="00F8126D">
        <w:rPr>
          <w:sz w:val="24"/>
          <w:szCs w:val="24"/>
        </w:rPr>
        <w:t xml:space="preserve">- не допускать на трасе строительства ВОЛС разведение костров, сжигание отходов и тары; 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r w:rsidRPr="00F8126D">
        <w:rPr>
          <w:sz w:val="24"/>
          <w:szCs w:val="24"/>
        </w:rPr>
        <w:t>- выполнять противопожарные требования норм установленных  для зданий в местах проведения работ;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r w:rsidRPr="00F8126D">
        <w:rPr>
          <w:sz w:val="24"/>
          <w:szCs w:val="24"/>
        </w:rPr>
        <w:t>- транспортные средства и средства механизации, используемые при строительстве, должны быть оборудованы первичными средствами пожаротушения;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proofErr w:type="spellStart"/>
      <w:r w:rsidRPr="00F8126D">
        <w:rPr>
          <w:sz w:val="24"/>
          <w:szCs w:val="24"/>
        </w:rPr>
        <w:t>Электро</w:t>
      </w:r>
      <w:proofErr w:type="spellEnd"/>
      <w:r w:rsidRPr="00F8126D">
        <w:rPr>
          <w:sz w:val="24"/>
          <w:szCs w:val="24"/>
        </w:rPr>
        <w:t xml:space="preserve">-, тепло- и водоснабжение проектной документацией не </w:t>
      </w:r>
      <w:proofErr w:type="gramStart"/>
      <w:r w:rsidRPr="00F8126D">
        <w:rPr>
          <w:sz w:val="24"/>
          <w:szCs w:val="24"/>
        </w:rPr>
        <w:t>предусмотрены</w:t>
      </w:r>
      <w:proofErr w:type="gramEnd"/>
      <w:r w:rsidRPr="00F8126D">
        <w:rPr>
          <w:sz w:val="24"/>
          <w:szCs w:val="24"/>
        </w:rPr>
        <w:t>.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r w:rsidRPr="00F8126D">
        <w:rPr>
          <w:sz w:val="24"/>
          <w:szCs w:val="24"/>
        </w:rPr>
        <w:t>Предусмотренные проектной документацией инженерно-технические мероприятия обеспечат устойчивое функционирование объекта в период строительства и эксплуатации.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r w:rsidRPr="00F8126D">
        <w:rPr>
          <w:sz w:val="24"/>
          <w:szCs w:val="24"/>
        </w:rPr>
        <w:t>В зданиях и помещениях ввода кабелей установлен режим  исключающий допуск посторонних лиц (существующая инфраструктура заказчика).</w:t>
      </w:r>
    </w:p>
    <w:p w:rsidR="00F8126D" w:rsidRPr="00F8126D" w:rsidRDefault="00F8126D" w:rsidP="00F8126D">
      <w:pPr>
        <w:spacing w:line="360" w:lineRule="auto"/>
        <w:ind w:firstLine="684"/>
        <w:jc w:val="both"/>
        <w:rPr>
          <w:sz w:val="24"/>
          <w:szCs w:val="24"/>
        </w:rPr>
      </w:pPr>
      <w:r w:rsidRPr="00F8126D">
        <w:rPr>
          <w:sz w:val="24"/>
          <w:szCs w:val="24"/>
        </w:rPr>
        <w:lastRenderedPageBreak/>
        <w:t>На участках проектируемой кабельной канализации предусмотрена установка запорных устройств на люках кабельных колодцев.</w:t>
      </w:r>
    </w:p>
    <w:p w:rsidR="001C465E" w:rsidRPr="00F8126D" w:rsidRDefault="001C465E" w:rsidP="00F8126D">
      <w:pPr>
        <w:spacing w:line="360" w:lineRule="auto"/>
        <w:ind w:right="124"/>
        <w:rPr>
          <w:b/>
          <w:bCs/>
          <w:color w:val="000000"/>
          <w:sz w:val="24"/>
          <w:szCs w:val="24"/>
        </w:rPr>
      </w:pPr>
    </w:p>
    <w:p w:rsidR="002677FE" w:rsidRPr="002677FE" w:rsidRDefault="002677FE" w:rsidP="00F8126D">
      <w:pPr>
        <w:shd w:val="clear" w:color="auto" w:fill="FFFFFF"/>
        <w:spacing w:before="7" w:line="360" w:lineRule="auto"/>
        <w:rPr>
          <w:b/>
          <w:color w:val="000000"/>
          <w:sz w:val="24"/>
          <w:szCs w:val="24"/>
        </w:rPr>
      </w:pPr>
    </w:p>
    <w:p w:rsidR="0023734E" w:rsidRDefault="0023734E"/>
    <w:sectPr w:rsidR="0023734E" w:rsidSect="00AE39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A7D1F"/>
    <w:multiLevelType w:val="hybridMultilevel"/>
    <w:tmpl w:val="010A254C"/>
    <w:lvl w:ilvl="0" w:tplc="EF7E570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1F483A48"/>
    <w:multiLevelType w:val="hybridMultilevel"/>
    <w:tmpl w:val="D11240CC"/>
    <w:lvl w:ilvl="0" w:tplc="04190001">
      <w:start w:val="1"/>
      <w:numFmt w:val="bullet"/>
      <w:lvlText w:val=""/>
      <w:lvlJc w:val="left"/>
      <w:pPr>
        <w:tabs>
          <w:tab w:val="num" w:pos="1426"/>
        </w:tabs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6"/>
        </w:tabs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6"/>
        </w:tabs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6"/>
        </w:tabs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6"/>
        </w:tabs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6"/>
        </w:tabs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6"/>
        </w:tabs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6"/>
        </w:tabs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6"/>
        </w:tabs>
        <w:ind w:left="7186" w:hanging="360"/>
      </w:pPr>
      <w:rPr>
        <w:rFonts w:ascii="Wingdings" w:hAnsi="Wingdings" w:hint="default"/>
      </w:rPr>
    </w:lvl>
  </w:abstractNum>
  <w:abstractNum w:abstractNumId="2">
    <w:nsid w:val="3DBC2047"/>
    <w:multiLevelType w:val="hybridMultilevel"/>
    <w:tmpl w:val="09042456"/>
    <w:lvl w:ilvl="0" w:tplc="04190013">
      <w:start w:val="1"/>
      <w:numFmt w:val="upperRoman"/>
      <w:lvlText w:val="%1."/>
      <w:lvlJc w:val="righ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3E58013B"/>
    <w:multiLevelType w:val="multilevel"/>
    <w:tmpl w:val="E654D9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4316B44"/>
    <w:multiLevelType w:val="multilevel"/>
    <w:tmpl w:val="B890F18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C38625B"/>
    <w:multiLevelType w:val="hybridMultilevel"/>
    <w:tmpl w:val="5E86D7C2"/>
    <w:lvl w:ilvl="0" w:tplc="61DEE55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0C75647"/>
    <w:multiLevelType w:val="hybridMultilevel"/>
    <w:tmpl w:val="DE5E537E"/>
    <w:lvl w:ilvl="0" w:tplc="103E6D2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6543"/>
    <w:rsid w:val="000525C8"/>
    <w:rsid w:val="000F7AF0"/>
    <w:rsid w:val="00145D4A"/>
    <w:rsid w:val="00155AC8"/>
    <w:rsid w:val="001C465E"/>
    <w:rsid w:val="001E30DE"/>
    <w:rsid w:val="001E33CF"/>
    <w:rsid w:val="0020648F"/>
    <w:rsid w:val="0023734E"/>
    <w:rsid w:val="002677FE"/>
    <w:rsid w:val="002E1194"/>
    <w:rsid w:val="002F32BA"/>
    <w:rsid w:val="003F56D9"/>
    <w:rsid w:val="0058561C"/>
    <w:rsid w:val="00604390"/>
    <w:rsid w:val="00673CC5"/>
    <w:rsid w:val="00745E49"/>
    <w:rsid w:val="00796549"/>
    <w:rsid w:val="008F17F6"/>
    <w:rsid w:val="009B0626"/>
    <w:rsid w:val="00A309E9"/>
    <w:rsid w:val="00A72371"/>
    <w:rsid w:val="00AE394E"/>
    <w:rsid w:val="00B667CB"/>
    <w:rsid w:val="00C10E88"/>
    <w:rsid w:val="00CA7E4E"/>
    <w:rsid w:val="00D13261"/>
    <w:rsid w:val="00DD3198"/>
    <w:rsid w:val="00DE467D"/>
    <w:rsid w:val="00E37BCD"/>
    <w:rsid w:val="00EA6543"/>
    <w:rsid w:val="00EE5D86"/>
    <w:rsid w:val="00F54E72"/>
    <w:rsid w:val="00F8126D"/>
    <w:rsid w:val="00FD1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5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6543"/>
    <w:pPr>
      <w:ind w:left="720"/>
      <w:contextualSpacing/>
    </w:pPr>
  </w:style>
  <w:style w:type="table" w:styleId="a4">
    <w:name w:val="Table Grid"/>
    <w:basedOn w:val="a1"/>
    <w:uiPriority w:val="59"/>
    <w:rsid w:val="00C10E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Стиль_ПЗ"/>
    <w:basedOn w:val="a"/>
    <w:rsid w:val="00F8126D"/>
    <w:pPr>
      <w:widowControl/>
      <w:autoSpaceDE/>
      <w:autoSpaceDN/>
      <w:adjustRightInd/>
      <w:spacing w:before="40" w:after="40" w:line="360" w:lineRule="auto"/>
      <w:ind w:left="113" w:right="-170" w:firstLine="851"/>
      <w:jc w:val="both"/>
    </w:pPr>
    <w:rPr>
      <w:rFonts w:ascii="Arial" w:hAnsi="Arial"/>
      <w:sz w:val="24"/>
    </w:rPr>
  </w:style>
  <w:style w:type="character" w:customStyle="1" w:styleId="a6">
    <w:name w:val="Основной текст_"/>
    <w:basedOn w:val="a0"/>
    <w:link w:val="7"/>
    <w:rsid w:val="000F7AF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7">
    <w:name w:val="Основной текст7"/>
    <w:basedOn w:val="a"/>
    <w:link w:val="a6"/>
    <w:rsid w:val="000F7AF0"/>
    <w:pPr>
      <w:widowControl/>
      <w:shd w:val="clear" w:color="auto" w:fill="FFFFFF"/>
      <w:autoSpaceDE/>
      <w:autoSpaceDN/>
      <w:adjustRightInd/>
      <w:spacing w:line="0" w:lineRule="atLeast"/>
      <w:ind w:hanging="5620"/>
    </w:pPr>
    <w:rPr>
      <w:sz w:val="19"/>
      <w:szCs w:val="19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11</Pages>
  <Words>3184</Words>
  <Characters>18150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2016-03-14T10:44:00Z</dcterms:created>
  <dcterms:modified xsi:type="dcterms:W3CDTF">2016-04-01T13:43:00Z</dcterms:modified>
</cp:coreProperties>
</file>