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0547" w:rsidRPr="00030547" w:rsidRDefault="00030547" w:rsidP="0003054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30547">
        <w:rPr>
          <w:rFonts w:ascii="Times New Roman" w:hAnsi="Times New Roman"/>
          <w:b/>
          <w:sz w:val="28"/>
          <w:szCs w:val="28"/>
        </w:rPr>
        <w:t>Особенности выплаты заработной платы работникам предприятия-должника</w:t>
      </w:r>
    </w:p>
    <w:bookmarkEnd w:id="0"/>
    <w:p w:rsidR="00030547" w:rsidRPr="00030547" w:rsidRDefault="00030547" w:rsidP="00030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Одним из признаков банкротства предприятия является отсутствие у работодателя возможности выплатить заработную плату своим сотрудникам более трех месяцев с даты, когда данное обязательство должно быть исполнено.</w:t>
      </w:r>
    </w:p>
    <w:p w:rsidR="00030547" w:rsidRPr="00030547" w:rsidRDefault="00030547" w:rsidP="0003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 xml:space="preserve">В случае признания предприятия банкротом арбитражным управляющим включаются в реестр кредиторов требования о выплате выходных пособий и </w:t>
      </w:r>
      <w:r>
        <w:rPr>
          <w:rFonts w:ascii="Times New Roman" w:hAnsi="Times New Roman" w:cs="Times New Roman"/>
          <w:sz w:val="28"/>
          <w:szCs w:val="28"/>
        </w:rPr>
        <w:t>об оплате труда лиц, работающих</w:t>
      </w:r>
      <w:r w:rsidRPr="00030547">
        <w:rPr>
          <w:rFonts w:ascii="Times New Roman" w:hAnsi="Times New Roman" w:cs="Times New Roman"/>
          <w:sz w:val="28"/>
          <w:szCs w:val="28"/>
        </w:rPr>
        <w:t xml:space="preserve"> по трудовому договору.</w:t>
      </w:r>
    </w:p>
    <w:p w:rsidR="00030547" w:rsidRPr="00030547" w:rsidRDefault="00030547" w:rsidP="0003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 xml:space="preserve">Арбитражный управляющий самостоятельно в разумный срок на основании имеющихся у должника документов, подтверждающих наличие задолженности перед работниками, возникшей до возбуждения дела   о банкротстве, включает эти требования в реестр. </w:t>
      </w:r>
    </w:p>
    <w:p w:rsidR="00030547" w:rsidRPr="00030547" w:rsidRDefault="00030547" w:rsidP="0003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включению в реестр подлежат требования об оплате труда за периоды, истекшие до возбуждения дела о банкротстве, и выходные пособия лиц, уволенных до этой даты. 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Расчеты по выплате выходных пособий и (или) оплате труда лиц, работающих или работавших по трудовому договору, в данном случае производятся во вторую очередь после выплат по требованиям о возмещении вреда жизни и здоровью.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Требования кредиторов второй очереди по задолженности по заработной плате подлежат пропорциональному удовлетворению в следующем порядке: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•</w:t>
      </w:r>
      <w:r w:rsidRPr="00030547">
        <w:rPr>
          <w:rFonts w:ascii="Times New Roman" w:hAnsi="Times New Roman" w:cs="Times New Roman"/>
          <w:sz w:val="28"/>
          <w:szCs w:val="28"/>
        </w:rPr>
        <w:tab/>
        <w:t>в первую очередь - требования о выплате выходных пособий и (или) об оплате труда лиц, работающих или работавших по трудовому договору, в размере не более чем 30 000 рублей за каждый месяц на каждого человека;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•</w:t>
      </w:r>
      <w:r w:rsidRPr="00030547">
        <w:rPr>
          <w:rFonts w:ascii="Times New Roman" w:hAnsi="Times New Roman" w:cs="Times New Roman"/>
          <w:sz w:val="28"/>
          <w:szCs w:val="28"/>
        </w:rPr>
        <w:tab/>
        <w:t>во вторую очередь - оставшиеся требования о выплате выходных пособий и (или) об оплате труда лиц, работающих или работавших по трудовому договору.</w:t>
      </w:r>
    </w:p>
    <w:p w:rsidR="00030547" w:rsidRPr="00030547" w:rsidRDefault="00030547" w:rsidP="0003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Задолженность же по оплате труда за пери</w:t>
      </w:r>
      <w:r>
        <w:rPr>
          <w:rFonts w:ascii="Times New Roman" w:hAnsi="Times New Roman" w:cs="Times New Roman"/>
          <w:sz w:val="28"/>
          <w:szCs w:val="28"/>
        </w:rPr>
        <w:t>оды, истекшие после возбуждения дела о банкротстве, и по выплате выходных пособий</w:t>
      </w:r>
      <w:r w:rsidRPr="00030547">
        <w:rPr>
          <w:rFonts w:ascii="Times New Roman" w:hAnsi="Times New Roman" w:cs="Times New Roman"/>
          <w:sz w:val="28"/>
          <w:szCs w:val="28"/>
        </w:rPr>
        <w:t xml:space="preserve"> лицам, уволенным после этой даты, относится к текущим платежам.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lastRenderedPageBreak/>
        <w:t>Требования кредиторов по текущим платежам не подлежат включению в реестр требований кредиторов и погашаются вне очереди за счет конкурсной массы преимущественно перед кредиторами, требования которых возникли до принятия заявления о признании должника банкротом.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При этом, требования об оплате труда лиц, работающих или работавших (после даты принятия заявления о признании должника банкротом) по трудовому договору, требования о выплате выходных пособий удовлетворяются во вторую очередь после выплаты судебных расходов и вознаграждения арбитражному управляющему.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 w:rsidR="00030547" w:rsidRPr="00030547" w:rsidRDefault="00030547" w:rsidP="00030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47">
        <w:rPr>
          <w:rFonts w:ascii="Times New Roman" w:hAnsi="Times New Roman" w:cs="Times New Roman"/>
          <w:sz w:val="28"/>
          <w:szCs w:val="28"/>
        </w:rPr>
        <w:t>«</w:t>
      </w:r>
      <w:r w:rsidRPr="00030547">
        <w:rPr>
          <w:rFonts w:ascii="Times New Roman" w:hAnsi="Times New Roman" w:cs="Times New Roman"/>
          <w:i/>
          <w:sz w:val="28"/>
          <w:szCs w:val="28"/>
        </w:rPr>
        <w:t>Введение арбитражным судом процедуры банкротства и нахождение организации в той или иной процедуре банкротства не исключают обязанности по удержанию и перечислению подоходного налога при выплате заработной платы</w:t>
      </w:r>
      <w:r w:rsidRPr="00030547"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Росреестра по Волгоградской области </w:t>
      </w:r>
      <w:r w:rsidRPr="00030547">
        <w:rPr>
          <w:rFonts w:ascii="Times New Roman" w:hAnsi="Times New Roman" w:cs="Times New Roman"/>
          <w:b/>
          <w:sz w:val="28"/>
          <w:szCs w:val="28"/>
        </w:rPr>
        <w:t>Н</w:t>
      </w:r>
      <w:r w:rsidRPr="00030547">
        <w:rPr>
          <w:rFonts w:ascii="Times New Roman" w:hAnsi="Times New Roman" w:cs="Times New Roman"/>
          <w:b/>
          <w:sz w:val="28"/>
          <w:szCs w:val="28"/>
        </w:rPr>
        <w:t>аталья</w:t>
      </w:r>
      <w:r w:rsidRPr="00030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547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030547">
        <w:rPr>
          <w:rFonts w:ascii="Times New Roman" w:hAnsi="Times New Roman" w:cs="Times New Roman"/>
          <w:sz w:val="28"/>
          <w:szCs w:val="28"/>
        </w:rPr>
        <w:t>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5948" w:rsidRPr="00C30038" w:rsidRDefault="00A15948" w:rsidP="00A15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2022-05-31T08:04:00Z</dcterms:created>
  <dcterms:modified xsi:type="dcterms:W3CDTF">2022-05-31T08:04:00Z</dcterms:modified>
</cp:coreProperties>
</file>