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D255D3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D255D3" w:rsidRPr="00B77EB8" w:rsidRDefault="00D255D3" w:rsidP="00D255D3">
      <w:pPr>
        <w:pStyle w:val="a9"/>
        <w:spacing w:before="0" w:beforeAutospacing="0" w:after="0" w:afterAutospacing="0"/>
        <w:jc w:val="center"/>
        <w:rPr>
          <w:b/>
          <w:color w:val="292C2F"/>
          <w:sz w:val="28"/>
          <w:szCs w:val="28"/>
        </w:rPr>
      </w:pPr>
      <w:bookmarkStart w:id="0" w:name="_GoBack"/>
      <w:r w:rsidRPr="00B77EB8">
        <w:rPr>
          <w:b/>
          <w:color w:val="292C2F"/>
          <w:sz w:val="28"/>
          <w:szCs w:val="28"/>
        </w:rPr>
        <w:t>Консультирование посетителей МФЦ по предоставлению государственных услуг Росреестра</w:t>
      </w:r>
    </w:p>
    <w:bookmarkEnd w:id="0"/>
    <w:p w:rsidR="00D255D3" w:rsidRDefault="00D255D3" w:rsidP="00D255D3">
      <w:pPr>
        <w:pStyle w:val="Default"/>
      </w:pPr>
      <w:r>
        <w:rPr>
          <w:color w:val="292C2F"/>
          <w:sz w:val="28"/>
          <w:szCs w:val="28"/>
        </w:rPr>
        <w:t xml:space="preserve">           </w:t>
      </w:r>
    </w:p>
    <w:p w:rsidR="00D255D3" w:rsidRPr="00CD1F04" w:rsidRDefault="00D255D3" w:rsidP="00D255D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D1F04">
        <w:rPr>
          <w:sz w:val="28"/>
          <w:szCs w:val="28"/>
        </w:rPr>
        <w:t xml:space="preserve">В целях реализации Росреестром приоритетных направлений деятельности, а также в рамках работы по улучшению качества </w:t>
      </w:r>
      <w:r>
        <w:rPr>
          <w:sz w:val="28"/>
          <w:szCs w:val="28"/>
        </w:rPr>
        <w:t xml:space="preserve">предоставляемых государственных </w:t>
      </w:r>
      <w:r w:rsidRPr="00CD1F04">
        <w:rPr>
          <w:sz w:val="28"/>
          <w:szCs w:val="28"/>
        </w:rPr>
        <w:t>услуг, ведомство обеспечит с мая текущего года присутствие сотрудников Управления в</w:t>
      </w:r>
      <w:r>
        <w:rPr>
          <w:sz w:val="28"/>
          <w:szCs w:val="28"/>
        </w:rPr>
        <w:t xml:space="preserve"> ряде крупных офисов</w:t>
      </w:r>
      <w:r w:rsidRPr="00CD1F04">
        <w:rPr>
          <w:sz w:val="28"/>
          <w:szCs w:val="28"/>
        </w:rPr>
        <w:t xml:space="preserve"> МФЦ </w:t>
      </w:r>
      <w:r>
        <w:rPr>
          <w:sz w:val="28"/>
          <w:szCs w:val="28"/>
        </w:rPr>
        <w:t xml:space="preserve">города и области </w:t>
      </w:r>
      <w:r w:rsidRPr="00CD1F04">
        <w:rPr>
          <w:sz w:val="28"/>
          <w:szCs w:val="28"/>
        </w:rPr>
        <w:t xml:space="preserve">для оказания дополнительной консультационной поддержки заявителей. </w:t>
      </w:r>
    </w:p>
    <w:p w:rsidR="00D255D3" w:rsidRPr="00CD1F04" w:rsidRDefault="00D255D3" w:rsidP="00D255D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D1F04">
        <w:rPr>
          <w:sz w:val="28"/>
          <w:szCs w:val="28"/>
        </w:rPr>
        <w:t xml:space="preserve">Консультации будут осуществляться в офисах МФЦ Тракторозаводского, Красноармейского районов Волгограда, а также города Михайловки, города Волжского Волгоградской области. Графики проведения консультаций будут размещены </w:t>
      </w:r>
      <w:r>
        <w:rPr>
          <w:sz w:val="28"/>
          <w:szCs w:val="28"/>
        </w:rPr>
        <w:t>в социальных сетях Управления и на официальном сайте</w:t>
      </w:r>
      <w:r w:rsidRPr="00CD1F04">
        <w:rPr>
          <w:sz w:val="28"/>
          <w:szCs w:val="28"/>
        </w:rPr>
        <w:t xml:space="preserve"> МФЦ. </w:t>
      </w:r>
    </w:p>
    <w:p w:rsidR="00D255D3" w:rsidRPr="00CD1F04" w:rsidRDefault="00D255D3" w:rsidP="00D255D3">
      <w:pPr>
        <w:pStyle w:val="a9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C33BB">
        <w:rPr>
          <w:i/>
          <w:sz w:val="28"/>
          <w:szCs w:val="28"/>
        </w:rPr>
        <w:t>Необходимость оказания дополнительного консультирования обусловлена пониманием, что в МФЦ должны быть реализованы все меры для качественного предоставления услуг Росреестра. Присутствие представителей Управления в многофункциональных центрах направлено на обеспечение более удобного и комфортного получения гражданами государственных услуг по кадастровому учету и регистрации прав на объекты недвижимости</w:t>
      </w:r>
      <w:r>
        <w:rPr>
          <w:sz w:val="28"/>
          <w:szCs w:val="28"/>
        </w:rPr>
        <w:t>», - з</w:t>
      </w:r>
      <w:r w:rsidRPr="00CD1F04">
        <w:rPr>
          <w:sz w:val="28"/>
          <w:szCs w:val="28"/>
        </w:rPr>
        <w:t>аместитель руководителя</w:t>
      </w:r>
      <w:r>
        <w:rPr>
          <w:sz w:val="28"/>
          <w:szCs w:val="28"/>
        </w:rPr>
        <w:t xml:space="preserve"> Управления Росреестра по Волгоградской области</w:t>
      </w:r>
      <w:r w:rsidRPr="00CD1F04">
        <w:rPr>
          <w:sz w:val="28"/>
          <w:szCs w:val="28"/>
        </w:rPr>
        <w:t xml:space="preserve"> </w:t>
      </w:r>
      <w:r w:rsidRPr="00BC33BB">
        <w:rPr>
          <w:b/>
          <w:sz w:val="28"/>
          <w:szCs w:val="28"/>
        </w:rPr>
        <w:t>Татьяна Кривова</w:t>
      </w:r>
      <w:r w:rsidRPr="00BC33BB">
        <w:rPr>
          <w:sz w:val="28"/>
          <w:szCs w:val="28"/>
        </w:rPr>
        <w:t>.</w:t>
      </w:r>
    </w:p>
    <w:p w:rsidR="00D660EB" w:rsidRDefault="00D660EB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EB" w:rsidRDefault="00D660EB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65EC6"/>
    <w:rsid w:val="00076848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C413B"/>
    <w:rsid w:val="003E342C"/>
    <w:rsid w:val="003F5B2E"/>
    <w:rsid w:val="003F78D2"/>
    <w:rsid w:val="0040312A"/>
    <w:rsid w:val="00403413"/>
    <w:rsid w:val="004337FA"/>
    <w:rsid w:val="00493478"/>
    <w:rsid w:val="00494D85"/>
    <w:rsid w:val="0049527E"/>
    <w:rsid w:val="004C1EF0"/>
    <w:rsid w:val="004D642E"/>
    <w:rsid w:val="004E66D9"/>
    <w:rsid w:val="00500E8A"/>
    <w:rsid w:val="0052159D"/>
    <w:rsid w:val="00525C42"/>
    <w:rsid w:val="00534F35"/>
    <w:rsid w:val="00562356"/>
    <w:rsid w:val="00562ABA"/>
    <w:rsid w:val="0056649E"/>
    <w:rsid w:val="005A1929"/>
    <w:rsid w:val="005D2E6C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57FA5"/>
    <w:rsid w:val="00776266"/>
    <w:rsid w:val="00786888"/>
    <w:rsid w:val="00797F31"/>
    <w:rsid w:val="007D1040"/>
    <w:rsid w:val="007E643E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6543A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9F2618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00FC7"/>
    <w:rsid w:val="00D22CD0"/>
    <w:rsid w:val="00D24A6E"/>
    <w:rsid w:val="00D255D3"/>
    <w:rsid w:val="00D660EB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19BE"/>
    <w:rsid w:val="00E6273F"/>
    <w:rsid w:val="00E76389"/>
    <w:rsid w:val="00E930B1"/>
    <w:rsid w:val="00EB4AB9"/>
    <w:rsid w:val="00EB7070"/>
    <w:rsid w:val="00ED055C"/>
    <w:rsid w:val="00EF1C5E"/>
    <w:rsid w:val="00EF7B16"/>
    <w:rsid w:val="00F04114"/>
    <w:rsid w:val="00F051F2"/>
    <w:rsid w:val="00F120AE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5D2E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2E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2022-04-27T12:13:00Z</dcterms:created>
  <dcterms:modified xsi:type="dcterms:W3CDTF">2022-04-27T12:13:00Z</dcterms:modified>
</cp:coreProperties>
</file>