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4D3E2C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4D3E2C" w:rsidRPr="00AA0822" w:rsidRDefault="004D3E2C" w:rsidP="004D3E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 w:rsidRPr="00AA0822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Конкурсное производство как процедура ликвидации предприятия</w:t>
      </w:r>
    </w:p>
    <w:p w:rsidR="004D3E2C" w:rsidRPr="00AA0822" w:rsidRDefault="004D3E2C" w:rsidP="004D3E2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D3E2C" w:rsidRPr="00AA0822" w:rsidRDefault="004D3E2C" w:rsidP="004D3E2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D3E2C" w:rsidRPr="00AA0822" w:rsidRDefault="004D3E2C" w:rsidP="004D3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производство - процедура, применяемая в деле о банкротстве к должнику, признанному банкротом, в целях соразмерного удовлетворения требований кредиторов. </w:t>
      </w:r>
    </w:p>
    <w:p w:rsidR="004D3E2C" w:rsidRPr="00AA0822" w:rsidRDefault="004D3E2C" w:rsidP="004D3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2">
        <w:rPr>
          <w:rFonts w:ascii="Times New Roman" w:hAnsi="Times New Roman" w:cs="Times New Roman"/>
          <w:sz w:val="28"/>
          <w:szCs w:val="28"/>
        </w:rPr>
        <w:t>Принятие арбитражным судом решения о признании должника банкротом влечет за собой открытие конкурсного производства.</w:t>
      </w:r>
    </w:p>
    <w:p w:rsidR="004D3E2C" w:rsidRPr="00AA0822" w:rsidRDefault="004D3E2C" w:rsidP="004D3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822">
        <w:rPr>
          <w:rFonts w:ascii="Times New Roman" w:hAnsi="Times New Roman" w:cs="Times New Roman"/>
          <w:sz w:val="28"/>
          <w:szCs w:val="28"/>
        </w:rPr>
        <w:t xml:space="preserve">Конкурсное производство вводится на срок до шести месяцев. </w:t>
      </w:r>
      <w:hyperlink r:id="rId6" w:history="1">
        <w:r w:rsidRPr="00AA0822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AA0822">
        <w:rPr>
          <w:rFonts w:ascii="Times New Roman" w:hAnsi="Times New Roman" w:cs="Times New Roman"/>
          <w:sz w:val="28"/>
          <w:szCs w:val="28"/>
        </w:rPr>
        <w:t xml:space="preserve"> конкурсного производства может продлеваться по ходатайству лица, участвующего в деле, не более чем на шесть месяцев.</w:t>
      </w:r>
    </w:p>
    <w:p w:rsidR="004D3E2C" w:rsidRPr="00AA0822" w:rsidRDefault="004D3E2C" w:rsidP="004D3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822">
        <w:rPr>
          <w:rFonts w:ascii="Times New Roman" w:hAnsi="Times New Roman" w:cs="Times New Roman"/>
          <w:sz w:val="28"/>
          <w:szCs w:val="28"/>
        </w:rPr>
        <w:t>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 и собственника имущества должника - унитарного предприятия.</w:t>
      </w:r>
    </w:p>
    <w:p w:rsidR="004D3E2C" w:rsidRPr="00AA0822" w:rsidRDefault="004D3E2C" w:rsidP="004D3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введения конкурсного производства</w:t>
      </w:r>
      <w:r w:rsidRPr="00AA08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3E2C" w:rsidRPr="00AA0822" w:rsidRDefault="004D3E2C" w:rsidP="004D3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и аккумулирование </w:t>
      </w:r>
      <w:hyperlink r:id="rId7" w:tooltip="Имущество" w:history="1">
        <w:r w:rsidRPr="00AA0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имущества</w:t>
        </w:r>
      </w:hyperlink>
      <w:r w:rsidRPr="00AA08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должника;</w:t>
      </w:r>
    </w:p>
    <w:p w:rsidR="004D3E2C" w:rsidRPr="00AA0822" w:rsidRDefault="004D3E2C" w:rsidP="004D3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tooltip="Ликвидация юридического лица" w:history="1">
        <w:r w:rsidRPr="00AA0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ликвидация</w:t>
        </w:r>
      </w:hyperlink>
      <w:r w:rsidRPr="00AA08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организации;</w:t>
      </w:r>
    </w:p>
    <w:p w:rsidR="004D3E2C" w:rsidRPr="00AA0822" w:rsidRDefault="004D3E2C" w:rsidP="004D3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соразмерное удовлетворение требований </w:t>
      </w:r>
      <w:hyperlink r:id="rId9" w:tooltip="Кредитор" w:history="1">
        <w:r w:rsidRPr="00AA0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кредиторов</w:t>
        </w:r>
      </w:hyperlink>
      <w:r w:rsidRPr="00AA0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E2C" w:rsidRPr="00AA0822" w:rsidRDefault="004D3E2C" w:rsidP="004D3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Последствия открытия конкурсного производства:</w:t>
      </w:r>
    </w:p>
    <w:p w:rsidR="004D3E2C" w:rsidRPr="00AA0822" w:rsidRDefault="004D3E2C" w:rsidP="004D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0822">
        <w:rPr>
          <w:rFonts w:ascii="Times New Roman" w:hAnsi="Times New Roman" w:cs="Times New Roman"/>
          <w:sz w:val="28"/>
          <w:szCs w:val="28"/>
        </w:rPr>
        <w:t>срок исполнения возникших до открытия конкурсного производства денежных обязательств и уплаты обязательных платежей должника считается наступившим;</w:t>
      </w:r>
    </w:p>
    <w:p w:rsidR="004D3E2C" w:rsidRPr="00AA0822" w:rsidRDefault="004D3E2C" w:rsidP="004D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22">
        <w:rPr>
          <w:rFonts w:ascii="Times New Roman" w:hAnsi="Times New Roman" w:cs="Times New Roman"/>
          <w:sz w:val="28"/>
          <w:szCs w:val="28"/>
        </w:rPr>
        <w:t xml:space="preserve">- прекращается начисление процентов, неустоек (штрафов, пеней) и иных санкций за неисполнение или ненадлежащее исполнение денежных обязательств и обязательных платежей, за исключением текущих платежей, а также процентов, предусмотренных настоящей </w:t>
      </w:r>
      <w:hyperlink r:id="rId10" w:history="1">
        <w:r w:rsidRPr="00AA0822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AA0822">
        <w:rPr>
          <w:rFonts w:ascii="Times New Roman" w:hAnsi="Times New Roman" w:cs="Times New Roman"/>
          <w:sz w:val="28"/>
          <w:szCs w:val="28"/>
        </w:rPr>
        <w:t>;</w:t>
      </w:r>
    </w:p>
    <w:p w:rsidR="004D3E2C" w:rsidRPr="00AA0822" w:rsidRDefault="004D3E2C" w:rsidP="004D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22">
        <w:rPr>
          <w:rFonts w:ascii="Times New Roman" w:hAnsi="Times New Roman" w:cs="Times New Roman"/>
          <w:sz w:val="28"/>
          <w:szCs w:val="28"/>
        </w:rPr>
        <w:t>- сведения о финансовом состоянии должника прекращают относиться к сведениям, признанным конфиденциальными или составляющим коммерческую тайну;</w:t>
      </w:r>
    </w:p>
    <w:p w:rsidR="004D3E2C" w:rsidRPr="00AA0822" w:rsidRDefault="004D3E2C" w:rsidP="004D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22">
        <w:rPr>
          <w:rFonts w:ascii="Times New Roman" w:hAnsi="Times New Roman" w:cs="Times New Roman"/>
          <w:sz w:val="28"/>
          <w:szCs w:val="28"/>
        </w:rPr>
        <w:t>- совершение сделок, связанных с отчуждением имущества должника или влекущих за собой передачу его имущества третьим лицам в пользование, допускается исключительно в порядке, установленном Законом о банкротстве;</w:t>
      </w:r>
    </w:p>
    <w:p w:rsidR="004D3E2C" w:rsidRPr="00AA0822" w:rsidRDefault="004D3E2C" w:rsidP="004D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2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AA0822">
          <w:rPr>
            <w:rFonts w:ascii="Times New Roman" w:hAnsi="Times New Roman" w:cs="Times New Roman"/>
            <w:sz w:val="28"/>
            <w:szCs w:val="28"/>
          </w:rPr>
          <w:t>прекращается</w:t>
        </w:r>
      </w:hyperlink>
      <w:r w:rsidRPr="00AA0822">
        <w:rPr>
          <w:rFonts w:ascii="Times New Roman" w:hAnsi="Times New Roman" w:cs="Times New Roman"/>
          <w:sz w:val="28"/>
          <w:szCs w:val="28"/>
        </w:rPr>
        <w:t xml:space="preserve"> исполнение по исполнительным документам, в том числе по исполнительным документам, исполнявшимся в ходе ранее введенных процедур, применяемых в деле о банкротстве;</w:t>
      </w:r>
    </w:p>
    <w:p w:rsidR="004D3E2C" w:rsidRPr="00AA0822" w:rsidRDefault="004D3E2C" w:rsidP="004D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22">
        <w:rPr>
          <w:rFonts w:ascii="Times New Roman" w:hAnsi="Times New Roman" w:cs="Times New Roman"/>
          <w:sz w:val="28"/>
          <w:szCs w:val="28"/>
        </w:rPr>
        <w:t xml:space="preserve">- 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и требований о признании права собственности, об истребовании имущества из чужого незаконного владения, о признании </w:t>
      </w:r>
      <w:r w:rsidRPr="00AA0822">
        <w:rPr>
          <w:rFonts w:ascii="Times New Roman" w:hAnsi="Times New Roman" w:cs="Times New Roman"/>
          <w:sz w:val="28"/>
          <w:szCs w:val="28"/>
        </w:rPr>
        <w:lastRenderedPageBreak/>
        <w:t xml:space="preserve">недействительными ничтожных сделок и о применении последствий их недействительности могут быть </w:t>
      </w:r>
      <w:hyperlink r:id="rId12" w:history="1">
        <w:r w:rsidRPr="00AA0822">
          <w:rPr>
            <w:rFonts w:ascii="Times New Roman" w:hAnsi="Times New Roman" w:cs="Times New Roman"/>
            <w:sz w:val="28"/>
            <w:szCs w:val="28"/>
          </w:rPr>
          <w:t>предъявлены</w:t>
        </w:r>
      </w:hyperlink>
      <w:r w:rsidRPr="00AA0822">
        <w:rPr>
          <w:rFonts w:ascii="Times New Roman" w:hAnsi="Times New Roman" w:cs="Times New Roman"/>
          <w:sz w:val="28"/>
          <w:szCs w:val="28"/>
        </w:rPr>
        <w:t xml:space="preserve"> только в ходе конкурсного производства;</w:t>
      </w:r>
    </w:p>
    <w:p w:rsidR="004D3E2C" w:rsidRPr="00AA0822" w:rsidRDefault="004D3E2C" w:rsidP="004D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22">
        <w:rPr>
          <w:rFonts w:ascii="Times New Roman" w:hAnsi="Times New Roman" w:cs="Times New Roman"/>
          <w:sz w:val="28"/>
          <w:szCs w:val="28"/>
        </w:rPr>
        <w:t>- исполнительные документы, исполнение по которым прекратилось подлежат передаче судебными приставами - исполнителями конкурсному управляющему в установленном порядке;</w:t>
      </w:r>
    </w:p>
    <w:p w:rsidR="004D3E2C" w:rsidRPr="00AA0822" w:rsidRDefault="004D3E2C" w:rsidP="004D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22">
        <w:rPr>
          <w:rFonts w:ascii="Times New Roman" w:hAnsi="Times New Roman" w:cs="Times New Roman"/>
          <w:sz w:val="28"/>
          <w:szCs w:val="28"/>
        </w:rPr>
        <w:t xml:space="preserve">- снимаются ранее 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суда о признании должника банкротом и об открытии конкурсного производства. Наложение </w:t>
      </w:r>
      <w:hyperlink r:id="rId13" w:history="1">
        <w:r w:rsidRPr="00AA0822">
          <w:rPr>
            <w:rFonts w:ascii="Times New Roman" w:hAnsi="Times New Roman" w:cs="Times New Roman"/>
            <w:sz w:val="28"/>
            <w:szCs w:val="28"/>
          </w:rPr>
          <w:t>новых арестов</w:t>
        </w:r>
      </w:hyperlink>
      <w:r w:rsidRPr="00AA0822">
        <w:rPr>
          <w:rFonts w:ascii="Times New Roman" w:hAnsi="Times New Roman" w:cs="Times New Roman"/>
          <w:sz w:val="28"/>
          <w:szCs w:val="28"/>
        </w:rPr>
        <w:t xml:space="preserve"> на имущество должника и иных ограничений распоряжения имуществом должника не допускается;</w:t>
      </w:r>
    </w:p>
    <w:p w:rsidR="004D3E2C" w:rsidRPr="00AA0822" w:rsidRDefault="004D3E2C" w:rsidP="004D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22">
        <w:rPr>
          <w:rFonts w:ascii="Times New Roman" w:hAnsi="Times New Roman" w:cs="Times New Roman"/>
          <w:sz w:val="28"/>
          <w:szCs w:val="28"/>
        </w:rPr>
        <w:t>- исполнение обязательств должника, в том числе по исполнению судебных актов, актов иных органов, должностных лиц, вынесенных в соответствии с гражданским законодательством, уголовным законодательством Российской Федерации, процессуальным законодательством и законодательством Российской Федерации о налогах и сборах, осуществляется конкурсным управляющим в порядке и в случаях, установленных Законом о банкротстве.</w:t>
      </w:r>
    </w:p>
    <w:p w:rsidR="004D3E2C" w:rsidRPr="00AA0822" w:rsidRDefault="004D3E2C" w:rsidP="004D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E2C" w:rsidRPr="00AA0822" w:rsidRDefault="004D3E2C" w:rsidP="004D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22">
        <w:rPr>
          <w:rFonts w:ascii="Times New Roman" w:hAnsi="Times New Roman" w:cs="Times New Roman"/>
          <w:sz w:val="28"/>
          <w:szCs w:val="28"/>
        </w:rPr>
        <w:t xml:space="preserve"> «</w:t>
      </w:r>
      <w:r w:rsidRPr="00AA0822">
        <w:rPr>
          <w:rFonts w:ascii="Times New Roman" w:hAnsi="Times New Roman" w:cs="Times New Roman"/>
          <w:i/>
          <w:sz w:val="28"/>
          <w:szCs w:val="28"/>
        </w:rPr>
        <w:t>Процедура конкурсного производства вводится арбитражным судом с целью ликвидации предприятия-должника, а также с целью соразмерного удовлетворения требований кредиторов</w:t>
      </w:r>
      <w:r w:rsidRPr="00AA0822">
        <w:rPr>
          <w:rFonts w:ascii="Times New Roman" w:hAnsi="Times New Roman" w:cs="Times New Roman"/>
          <w:sz w:val="28"/>
          <w:szCs w:val="28"/>
        </w:rPr>
        <w:t xml:space="preserve">», - отмечает руководитель Управления Росреестра по Волгоградской области </w:t>
      </w:r>
      <w:r w:rsidRPr="00AA0822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AA0822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AA0822">
        <w:rPr>
          <w:rFonts w:ascii="Times New Roman" w:hAnsi="Times New Roman" w:cs="Times New Roman"/>
          <w:sz w:val="28"/>
          <w:szCs w:val="28"/>
        </w:rPr>
        <w:t>.</w:t>
      </w:r>
    </w:p>
    <w:p w:rsidR="004D3E2C" w:rsidRPr="00E53BC0" w:rsidRDefault="004D3E2C" w:rsidP="004D3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46EE" w:rsidRDefault="003646EE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384A" w:rsidRDefault="0037384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14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E342C"/>
    <w:rsid w:val="003F5B2E"/>
    <w:rsid w:val="0040312A"/>
    <w:rsid w:val="004337FA"/>
    <w:rsid w:val="00493478"/>
    <w:rsid w:val="00494D85"/>
    <w:rsid w:val="0049527E"/>
    <w:rsid w:val="004C1EF0"/>
    <w:rsid w:val="004D3E2C"/>
    <w:rsid w:val="00500E8A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0%BA%D0%B2%D0%B8%D0%B4%D0%B0%D1%86%D0%B8%D1%8F_%D1%8E%D1%80%D0%B8%D0%B4%D0%B8%D1%87%D0%B5%D1%81%D0%BA%D0%BE%D0%B3%D0%BE_%D0%BB%D0%B8%D1%86%D0%B0" TargetMode="External"/><Relationship Id="rId13" Type="http://schemas.openxmlformats.org/officeDocument/2006/relationships/hyperlink" Target="consultantplus://offline/ref=427474A6F6486BE088F71F0FE72BA80BE019FD4816F20AC0E782704D09E507B06934AB6F8F120B4E4900185931182EE41DB41D1ED32DBB28H6U5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C%D1%83%D1%89%D0%B5%D1%81%D1%82%D0%B2%D0%BE" TargetMode="External"/><Relationship Id="rId12" Type="http://schemas.openxmlformats.org/officeDocument/2006/relationships/hyperlink" Target="consultantplus://offline/ref=427474A6F6486BE088F71F0FE72BA80BE317FE4F16F10AC0E782704D09E507B06934AB6F8F120B434F00185931182EE41DB41D1ED32DBB28H6U5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FDB924F5A7729292B646724109101FAE8F1677BD6F198A01CBF0BD0531F8A0FD9B446FD4BEFE7075F9931B566EA2195553E532AD435DA0H3S2I" TargetMode="External"/><Relationship Id="rId11" Type="http://schemas.openxmlformats.org/officeDocument/2006/relationships/hyperlink" Target="consultantplus://offline/ref=427474A6F6486BE088F71F0FE72BA80BE216FA4814F10AC0E782704D09E507B06934AB6A8817001E1A4F190575443DE416B41F1CCFH2UD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7474A6F6486BE088F71F0FE72BA80BE51FFE4F1CF20AC0E782704D09E507B06934AB6F8E1A0B411F5A085D784D2AFA14A8031ECD2DHBU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5%D0%B4%D0%B8%D1%82%D0%BE%D1%80" TargetMode="External"/><Relationship Id="rId14" Type="http://schemas.openxmlformats.org/officeDocument/2006/relationships/hyperlink" Target="mailto:pressa@vo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6</cp:revision>
  <cp:lastPrinted>2021-04-26T13:06:00Z</cp:lastPrinted>
  <dcterms:created xsi:type="dcterms:W3CDTF">2022-01-18T08:38:00Z</dcterms:created>
  <dcterms:modified xsi:type="dcterms:W3CDTF">2022-02-17T12:12:00Z</dcterms:modified>
</cp:coreProperties>
</file>