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FD50" w14:textId="6870CDF4" w:rsidR="00E115F5" w:rsidRPr="00CB76FE" w:rsidRDefault="00457E79" w:rsidP="002D0B9C">
      <w:pPr>
        <w:spacing w:after="0" w:line="300" w:lineRule="auto"/>
        <w:jc w:val="both"/>
        <w:rPr>
          <w:rFonts w:ascii="Times New Roman" w:hAnsi="Times New Roman" w:cs="Times New Roman"/>
          <w:sz w:val="28"/>
          <w:szCs w:val="28"/>
        </w:rPr>
      </w:pPr>
      <w:r w:rsidRPr="00CB76FE">
        <w:rPr>
          <w:rFonts w:ascii="Times New Roman" w:hAnsi="Times New Roman" w:cs="Times New Roman"/>
          <w:b/>
          <w:bCs/>
          <w:noProof/>
          <w:sz w:val="28"/>
          <w:szCs w:val="28"/>
          <w:lang w:eastAsia="ru-RU"/>
        </w:rPr>
        <w:drawing>
          <wp:inline distT="0" distB="0" distL="0" distR="0" wp14:anchorId="43F2C186" wp14:editId="52F712A3">
            <wp:extent cx="2981740"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8918" cy="810076"/>
                    </a:xfrm>
                    <a:prstGeom prst="rect">
                      <a:avLst/>
                    </a:prstGeom>
                    <a:noFill/>
                    <a:ln>
                      <a:noFill/>
                    </a:ln>
                  </pic:spPr>
                </pic:pic>
              </a:graphicData>
            </a:graphic>
          </wp:inline>
        </w:drawing>
      </w:r>
      <w:r w:rsidR="008442F7" w:rsidRPr="00CB76FE">
        <w:rPr>
          <w:rFonts w:ascii="Times New Roman" w:hAnsi="Times New Roman" w:cs="Times New Roman"/>
          <w:sz w:val="28"/>
          <w:szCs w:val="28"/>
        </w:rPr>
        <w:t xml:space="preserve">                  </w:t>
      </w:r>
      <w:r w:rsidR="00490B4C" w:rsidRPr="00CB76FE">
        <w:rPr>
          <w:rFonts w:ascii="Times New Roman" w:hAnsi="Times New Roman" w:cs="Times New Roman"/>
          <w:sz w:val="28"/>
          <w:szCs w:val="28"/>
        </w:rPr>
        <w:t xml:space="preserve">    </w:t>
      </w:r>
      <w:r w:rsidR="008442F7" w:rsidRPr="00CB76FE">
        <w:rPr>
          <w:rFonts w:ascii="Times New Roman" w:hAnsi="Times New Roman" w:cs="Times New Roman"/>
          <w:sz w:val="28"/>
          <w:szCs w:val="28"/>
        </w:rPr>
        <w:t xml:space="preserve">                          </w:t>
      </w:r>
    </w:p>
    <w:p w14:paraId="3F73C396" w14:textId="77777777" w:rsidR="00A8744C" w:rsidRDefault="00A8744C" w:rsidP="00A8744C">
      <w:pPr>
        <w:spacing w:after="0" w:line="276" w:lineRule="auto"/>
        <w:jc w:val="center"/>
        <w:rPr>
          <w:rFonts w:ascii="Times New Roman" w:eastAsia="Times New Roman" w:hAnsi="Times New Roman" w:cs="Times New Roman"/>
          <w:b/>
          <w:bCs/>
          <w:sz w:val="28"/>
          <w:szCs w:val="28"/>
          <w:lang w:eastAsia="ru-RU"/>
        </w:rPr>
      </w:pPr>
      <w:r w:rsidRPr="005771CA">
        <w:rPr>
          <w:rFonts w:ascii="Times New Roman" w:eastAsia="Times New Roman" w:hAnsi="Times New Roman" w:cs="Times New Roman"/>
          <w:b/>
          <w:bCs/>
          <w:sz w:val="28"/>
          <w:szCs w:val="28"/>
          <w:lang w:eastAsia="ru-RU"/>
        </w:rPr>
        <w:t xml:space="preserve">Спрос </w:t>
      </w:r>
      <w:proofErr w:type="spellStart"/>
      <w:r w:rsidRPr="005771CA">
        <w:rPr>
          <w:rFonts w:ascii="Times New Roman" w:eastAsia="Times New Roman" w:hAnsi="Times New Roman" w:cs="Times New Roman"/>
          <w:b/>
          <w:bCs/>
          <w:sz w:val="28"/>
          <w:szCs w:val="28"/>
          <w:lang w:eastAsia="ru-RU"/>
        </w:rPr>
        <w:t>волгоградцев</w:t>
      </w:r>
      <w:proofErr w:type="spellEnd"/>
      <w:r w:rsidRPr="005771CA">
        <w:rPr>
          <w:rFonts w:ascii="Times New Roman" w:eastAsia="Times New Roman" w:hAnsi="Times New Roman" w:cs="Times New Roman"/>
          <w:b/>
          <w:bCs/>
          <w:sz w:val="28"/>
          <w:szCs w:val="28"/>
          <w:lang w:eastAsia="ru-RU"/>
        </w:rPr>
        <w:t xml:space="preserve"> на услугу по выездному обслуживанию</w:t>
      </w:r>
      <w:r>
        <w:rPr>
          <w:rFonts w:ascii="Times New Roman" w:eastAsia="Times New Roman" w:hAnsi="Times New Roman" w:cs="Times New Roman"/>
          <w:b/>
          <w:bCs/>
          <w:sz w:val="28"/>
          <w:szCs w:val="28"/>
          <w:lang w:eastAsia="ru-RU"/>
        </w:rPr>
        <w:t xml:space="preserve"> </w:t>
      </w:r>
      <w:r w:rsidRPr="005771CA">
        <w:rPr>
          <w:rFonts w:ascii="Times New Roman" w:eastAsia="Times New Roman" w:hAnsi="Times New Roman" w:cs="Times New Roman"/>
          <w:b/>
          <w:bCs/>
          <w:sz w:val="28"/>
          <w:szCs w:val="28"/>
          <w:lang w:eastAsia="ru-RU"/>
        </w:rPr>
        <w:t xml:space="preserve">вырос </w:t>
      </w:r>
    </w:p>
    <w:p w14:paraId="57232D94" w14:textId="77777777" w:rsidR="00A8744C" w:rsidRPr="005771CA" w:rsidRDefault="00A8744C" w:rsidP="00A8744C">
      <w:pPr>
        <w:spacing w:after="0" w:line="276" w:lineRule="auto"/>
        <w:jc w:val="center"/>
        <w:rPr>
          <w:rFonts w:ascii="Times New Roman" w:eastAsia="Times New Roman" w:hAnsi="Times New Roman" w:cs="Times New Roman"/>
          <w:b/>
          <w:bCs/>
          <w:sz w:val="28"/>
          <w:szCs w:val="28"/>
          <w:lang w:eastAsia="ru-RU"/>
        </w:rPr>
      </w:pPr>
      <w:r w:rsidRPr="005771CA">
        <w:rPr>
          <w:rFonts w:ascii="Times New Roman" w:eastAsia="Times New Roman" w:hAnsi="Times New Roman" w:cs="Times New Roman"/>
          <w:b/>
          <w:bCs/>
          <w:sz w:val="28"/>
          <w:szCs w:val="28"/>
          <w:lang w:eastAsia="ru-RU"/>
        </w:rPr>
        <w:t>почти в 2 раза</w:t>
      </w:r>
    </w:p>
    <w:p w14:paraId="7B9869AB" w14:textId="77777777" w:rsidR="00A8744C" w:rsidRPr="005771CA" w:rsidRDefault="00A8744C" w:rsidP="00A8744C">
      <w:pPr>
        <w:spacing w:after="0" w:line="276" w:lineRule="auto"/>
        <w:rPr>
          <w:rFonts w:ascii="Times New Roman" w:eastAsia="Times New Roman" w:hAnsi="Times New Roman" w:cs="Times New Roman"/>
          <w:b/>
          <w:bCs/>
          <w:sz w:val="28"/>
          <w:szCs w:val="28"/>
          <w:lang w:eastAsia="ru-RU"/>
        </w:rPr>
      </w:pPr>
    </w:p>
    <w:p w14:paraId="211ABC56" w14:textId="77777777" w:rsidR="00A8744C" w:rsidRPr="005771CA" w:rsidRDefault="00A8744C" w:rsidP="00D37863">
      <w:pPr>
        <w:spacing w:after="0" w:line="276" w:lineRule="auto"/>
        <w:ind w:firstLine="708"/>
        <w:rPr>
          <w:rFonts w:ascii="Times New Roman" w:hAnsi="Times New Roman" w:cs="Times New Roman"/>
          <w:b/>
          <w:sz w:val="28"/>
          <w:szCs w:val="28"/>
        </w:rPr>
      </w:pPr>
      <w:r w:rsidRPr="005771CA">
        <w:rPr>
          <w:rFonts w:ascii="Times New Roman" w:hAnsi="Times New Roman" w:cs="Times New Roman"/>
          <w:b/>
          <w:sz w:val="28"/>
          <w:szCs w:val="28"/>
        </w:rPr>
        <w:t>В 2021 году в рамках выездного обслуживания специалистами Кадастровой палаты по Волгоградской области было принято на кадастровый учет и (или) регистрацию прав и доставлено заявителям по итогам их осуществления более 21,4 тыс. пакетов документов, что почти в 2 раза больше, чем годом ранее.</w:t>
      </w:r>
    </w:p>
    <w:p w14:paraId="19B7E26C" w14:textId="77777777" w:rsidR="00A8744C" w:rsidRPr="005771CA" w:rsidRDefault="00A8744C" w:rsidP="00D37863">
      <w:pPr>
        <w:spacing w:after="0" w:line="276" w:lineRule="auto"/>
        <w:ind w:firstLine="708"/>
        <w:rPr>
          <w:rFonts w:ascii="Times New Roman" w:hAnsi="Times New Roman" w:cs="Times New Roman"/>
          <w:color w:val="000000"/>
          <w:sz w:val="28"/>
          <w:szCs w:val="28"/>
        </w:rPr>
      </w:pPr>
      <w:r w:rsidRPr="005771CA">
        <w:rPr>
          <w:rFonts w:ascii="Times New Roman" w:hAnsi="Times New Roman" w:cs="Times New Roman"/>
          <w:i/>
          <w:sz w:val="28"/>
          <w:szCs w:val="28"/>
        </w:rPr>
        <w:t xml:space="preserve">«Один из самых удобных способов получения услуг </w:t>
      </w:r>
      <w:proofErr w:type="spellStart"/>
      <w:r w:rsidRPr="005771CA">
        <w:rPr>
          <w:rFonts w:ascii="Times New Roman" w:hAnsi="Times New Roman" w:cs="Times New Roman"/>
          <w:i/>
          <w:sz w:val="28"/>
          <w:szCs w:val="28"/>
        </w:rPr>
        <w:t>Росреестра</w:t>
      </w:r>
      <w:proofErr w:type="spellEnd"/>
      <w:r w:rsidRPr="005771CA">
        <w:rPr>
          <w:rFonts w:ascii="Times New Roman" w:hAnsi="Times New Roman" w:cs="Times New Roman"/>
          <w:i/>
          <w:sz w:val="28"/>
          <w:szCs w:val="28"/>
        </w:rPr>
        <w:t xml:space="preserve"> для </w:t>
      </w:r>
      <w:proofErr w:type="spellStart"/>
      <w:r w:rsidRPr="005771CA">
        <w:rPr>
          <w:rFonts w:ascii="Times New Roman" w:hAnsi="Times New Roman" w:cs="Times New Roman"/>
          <w:i/>
          <w:sz w:val="28"/>
          <w:szCs w:val="28"/>
        </w:rPr>
        <w:t>волгоградцев</w:t>
      </w:r>
      <w:proofErr w:type="spellEnd"/>
      <w:r w:rsidRPr="005771CA">
        <w:rPr>
          <w:rFonts w:ascii="Times New Roman" w:hAnsi="Times New Roman" w:cs="Times New Roman"/>
          <w:i/>
          <w:sz w:val="28"/>
          <w:szCs w:val="28"/>
        </w:rPr>
        <w:t xml:space="preserve"> – выездное обслуживание. </w:t>
      </w:r>
      <w:r w:rsidRPr="005771CA">
        <w:rPr>
          <w:rFonts w:ascii="Times New Roman" w:hAnsi="Times New Roman" w:cs="Times New Roman"/>
          <w:i/>
          <w:color w:val="262626"/>
          <w:sz w:val="28"/>
          <w:szCs w:val="28"/>
          <w:shd w:val="clear" w:color="auto" w:fill="FFFFFF"/>
        </w:rPr>
        <w:t xml:space="preserve">Любое физическое или юридическое лицо может заказать услугу. </w:t>
      </w:r>
      <w:r w:rsidRPr="005771CA">
        <w:rPr>
          <w:rFonts w:ascii="Times New Roman" w:hAnsi="Times New Roman" w:cs="Times New Roman"/>
          <w:i/>
          <w:color w:val="000000"/>
          <w:sz w:val="28"/>
          <w:szCs w:val="28"/>
        </w:rPr>
        <w:t>Преимуществом данного способа является индивидуальный подход к заявителю. Специалисты Кадастровой палаты тщательно проверяют предоставленный пакет документов, что позволяет исключить приостановление или отказ в осуществлении учетно-регистрационных действий. Жители региона могут пригласить специалиста Кадастровой палаты в удобное место и время, а также оперативно получить готовые документы</w:t>
      </w:r>
      <w:r w:rsidRPr="005771CA">
        <w:rPr>
          <w:rFonts w:ascii="Times New Roman" w:hAnsi="Times New Roman" w:cs="Times New Roman"/>
          <w:color w:val="000000"/>
          <w:sz w:val="28"/>
          <w:szCs w:val="28"/>
        </w:rPr>
        <w:t xml:space="preserve">», </w:t>
      </w:r>
      <w:r w:rsidRPr="005771CA">
        <w:rPr>
          <w:rFonts w:ascii="Times New Roman" w:hAnsi="Times New Roman" w:cs="Times New Roman"/>
          <w:sz w:val="28"/>
          <w:szCs w:val="28"/>
        </w:rPr>
        <w:t>–</w:t>
      </w:r>
      <w:r w:rsidRPr="005771CA">
        <w:rPr>
          <w:rFonts w:ascii="Times New Roman" w:hAnsi="Times New Roman" w:cs="Times New Roman"/>
          <w:i/>
          <w:sz w:val="28"/>
          <w:szCs w:val="28"/>
        </w:rPr>
        <w:t xml:space="preserve"> </w:t>
      </w:r>
      <w:r w:rsidRPr="005771CA">
        <w:rPr>
          <w:rFonts w:ascii="Times New Roman" w:hAnsi="Times New Roman" w:cs="Times New Roman"/>
          <w:sz w:val="28"/>
          <w:szCs w:val="28"/>
        </w:rPr>
        <w:t xml:space="preserve">отмечает </w:t>
      </w:r>
      <w:r w:rsidRPr="005771CA">
        <w:rPr>
          <w:rFonts w:ascii="Times New Roman" w:hAnsi="Times New Roman" w:cs="Times New Roman"/>
          <w:b/>
          <w:sz w:val="28"/>
          <w:szCs w:val="28"/>
        </w:rPr>
        <w:t xml:space="preserve">директор Кадастровой палаты по Волгоградской области Константин </w:t>
      </w:r>
      <w:proofErr w:type="spellStart"/>
      <w:r w:rsidRPr="005771CA">
        <w:rPr>
          <w:rFonts w:ascii="Times New Roman" w:hAnsi="Times New Roman" w:cs="Times New Roman"/>
          <w:b/>
          <w:sz w:val="28"/>
          <w:szCs w:val="28"/>
        </w:rPr>
        <w:t>Миндигаяс</w:t>
      </w:r>
      <w:proofErr w:type="spellEnd"/>
      <w:r w:rsidRPr="005771CA">
        <w:rPr>
          <w:rFonts w:ascii="Times New Roman" w:hAnsi="Times New Roman" w:cs="Times New Roman"/>
          <w:b/>
          <w:sz w:val="28"/>
          <w:szCs w:val="28"/>
        </w:rPr>
        <w:t>.</w:t>
      </w:r>
      <w:r w:rsidRPr="005771CA">
        <w:rPr>
          <w:rFonts w:ascii="Times New Roman" w:hAnsi="Times New Roman" w:cs="Times New Roman"/>
          <w:color w:val="000000"/>
          <w:sz w:val="28"/>
          <w:szCs w:val="28"/>
        </w:rPr>
        <w:t xml:space="preserve"> </w:t>
      </w:r>
    </w:p>
    <w:p w14:paraId="3E75FF09" w14:textId="77777777" w:rsidR="00A8744C" w:rsidRPr="005771CA" w:rsidRDefault="00A8744C" w:rsidP="00D37863">
      <w:pPr>
        <w:spacing w:after="0" w:line="276" w:lineRule="auto"/>
        <w:ind w:firstLine="708"/>
        <w:rPr>
          <w:rFonts w:ascii="Times New Roman" w:hAnsi="Times New Roman" w:cs="Times New Roman"/>
          <w:sz w:val="28"/>
          <w:szCs w:val="28"/>
        </w:rPr>
      </w:pPr>
      <w:r w:rsidRPr="005771CA">
        <w:rPr>
          <w:rFonts w:ascii="Times New Roman" w:hAnsi="Times New Roman" w:cs="Times New Roman"/>
          <w:sz w:val="28"/>
          <w:szCs w:val="28"/>
        </w:rPr>
        <w:t xml:space="preserve">Напомним, что для получения услуг по выездному обслуживанию предусмотрены </w:t>
      </w:r>
      <w:hyperlink r:id="rId8" w:history="1">
        <w:r w:rsidRPr="005771CA">
          <w:rPr>
            <w:rStyle w:val="ab"/>
            <w:rFonts w:ascii="Times New Roman" w:hAnsi="Times New Roman" w:cs="Times New Roman"/>
            <w:sz w:val="28"/>
            <w:szCs w:val="28"/>
          </w:rPr>
          <w:t>льготные условия</w:t>
        </w:r>
      </w:hyperlink>
      <w:r w:rsidRPr="005771CA">
        <w:rPr>
          <w:rFonts w:ascii="Times New Roman" w:hAnsi="Times New Roman" w:cs="Times New Roman"/>
          <w:sz w:val="28"/>
          <w:szCs w:val="28"/>
        </w:rPr>
        <w:t>. На безвозмездной основе данная услуга предоставляется ветеранам и инвалидам Великой Отечественной войны, инвалидам I и II групп, являющимся владельцами недвижимости. С начала года один человек воспользовались услугой выездного обслуживания на льготных условиях.</w:t>
      </w:r>
    </w:p>
    <w:p w14:paraId="4FC5BFC7" w14:textId="77777777" w:rsidR="00A8744C" w:rsidRPr="005771CA" w:rsidRDefault="00A8744C" w:rsidP="00D37863">
      <w:pPr>
        <w:spacing w:after="0" w:line="276" w:lineRule="auto"/>
        <w:ind w:firstLine="708"/>
        <w:rPr>
          <w:rFonts w:ascii="Times New Roman" w:hAnsi="Times New Roman" w:cs="Times New Roman"/>
          <w:bCs/>
          <w:sz w:val="28"/>
          <w:szCs w:val="28"/>
        </w:rPr>
      </w:pPr>
      <w:bookmarkStart w:id="0" w:name="_GoBack"/>
      <w:bookmarkEnd w:id="0"/>
      <w:r w:rsidRPr="005771CA">
        <w:rPr>
          <w:rFonts w:ascii="Times New Roman" w:hAnsi="Times New Roman" w:cs="Times New Roman"/>
          <w:bCs/>
          <w:sz w:val="28"/>
          <w:szCs w:val="28"/>
        </w:rPr>
        <w:t xml:space="preserve">С помощью услуги выездного обслуживания можно подать документы на регистрацию прав на недвижимое имущество, постановку на кадастровый учет, а </w:t>
      </w:r>
      <w:r w:rsidRPr="005771CA">
        <w:rPr>
          <w:rFonts w:ascii="Times New Roman" w:hAnsi="Times New Roman" w:cs="Times New Roman"/>
          <w:sz w:val="28"/>
          <w:szCs w:val="28"/>
        </w:rPr>
        <w:t>также одновременно провести государственный кадастровый учет и государственную регистрацию прав,</w:t>
      </w:r>
      <w:r w:rsidRPr="005771CA">
        <w:rPr>
          <w:rFonts w:ascii="Times New Roman" w:hAnsi="Times New Roman" w:cs="Times New Roman"/>
          <w:bCs/>
          <w:sz w:val="28"/>
          <w:szCs w:val="28"/>
        </w:rPr>
        <w:t xml:space="preserve"> исправить техническую ошибку, получить выписку из ЕГРН.</w:t>
      </w:r>
    </w:p>
    <w:p w14:paraId="705B2861" w14:textId="77777777" w:rsidR="00A8744C" w:rsidRPr="005771CA" w:rsidRDefault="00A8744C" w:rsidP="00D37863">
      <w:pPr>
        <w:spacing w:after="0" w:line="276" w:lineRule="auto"/>
        <w:ind w:firstLine="708"/>
        <w:rPr>
          <w:rFonts w:ascii="Times New Roman" w:hAnsi="Times New Roman" w:cs="Times New Roman"/>
          <w:sz w:val="28"/>
          <w:szCs w:val="28"/>
        </w:rPr>
      </w:pPr>
      <w:r w:rsidRPr="005771CA">
        <w:rPr>
          <w:rFonts w:ascii="Times New Roman" w:hAnsi="Times New Roman" w:cs="Times New Roman"/>
          <w:sz w:val="28"/>
          <w:szCs w:val="28"/>
        </w:rPr>
        <w:t>Подать заявку на выездное обслуживание можно любым удобным для вас способом:</w:t>
      </w:r>
    </w:p>
    <w:p w14:paraId="74291170" w14:textId="77777777" w:rsidR="00A8744C" w:rsidRPr="005771CA" w:rsidRDefault="00A8744C" w:rsidP="00A8744C">
      <w:pPr>
        <w:spacing w:after="0" w:line="276" w:lineRule="auto"/>
        <w:rPr>
          <w:rFonts w:ascii="Times New Roman" w:hAnsi="Times New Roman" w:cs="Times New Roman"/>
          <w:sz w:val="28"/>
          <w:szCs w:val="28"/>
        </w:rPr>
      </w:pPr>
      <w:r w:rsidRPr="005771CA">
        <w:rPr>
          <w:rFonts w:ascii="Times New Roman" w:hAnsi="Times New Roman" w:cs="Times New Roman"/>
          <w:color w:val="000000"/>
          <w:sz w:val="28"/>
          <w:szCs w:val="28"/>
          <w:shd w:val="clear" w:color="auto" w:fill="FFFFFF"/>
        </w:rPr>
        <w:t>•оставить заявку на</w:t>
      </w:r>
      <w:r w:rsidRPr="005771CA">
        <w:rPr>
          <w:rFonts w:ascii="Times New Roman" w:hAnsi="Times New Roman" w:cs="Times New Roman"/>
          <w:sz w:val="28"/>
          <w:szCs w:val="28"/>
        </w:rPr>
        <w:t xml:space="preserve"> </w:t>
      </w:r>
      <w:hyperlink r:id="rId9" w:history="1">
        <w:r w:rsidRPr="005771CA">
          <w:rPr>
            <w:rStyle w:val="ab"/>
            <w:rFonts w:ascii="Times New Roman" w:hAnsi="Times New Roman" w:cs="Times New Roman"/>
            <w:sz w:val="28"/>
            <w:szCs w:val="28"/>
          </w:rPr>
          <w:t>сервисе</w:t>
        </w:r>
      </w:hyperlink>
      <w:r w:rsidRPr="005771CA">
        <w:rPr>
          <w:rFonts w:ascii="Times New Roman" w:hAnsi="Times New Roman" w:cs="Times New Roman"/>
          <w:sz w:val="28"/>
          <w:szCs w:val="28"/>
        </w:rPr>
        <w:t xml:space="preserve"> Федеральной кадастровой палаты, </w:t>
      </w:r>
    </w:p>
    <w:p w14:paraId="668EEDCC" w14:textId="77777777" w:rsidR="00A8744C" w:rsidRPr="005771CA" w:rsidRDefault="00A8744C" w:rsidP="00A8744C">
      <w:pPr>
        <w:spacing w:after="0" w:line="276" w:lineRule="auto"/>
        <w:rPr>
          <w:rFonts w:ascii="Times New Roman" w:hAnsi="Times New Roman" w:cs="Times New Roman"/>
          <w:color w:val="000000"/>
          <w:sz w:val="28"/>
          <w:szCs w:val="28"/>
          <w:shd w:val="clear" w:color="auto" w:fill="FFFFFF"/>
        </w:rPr>
      </w:pPr>
      <w:r w:rsidRPr="005771CA">
        <w:rPr>
          <w:rFonts w:ascii="Times New Roman" w:hAnsi="Times New Roman" w:cs="Times New Roman"/>
          <w:color w:val="000000"/>
          <w:sz w:val="28"/>
          <w:szCs w:val="28"/>
          <w:shd w:val="clear" w:color="auto" w:fill="FFFFFF"/>
        </w:rPr>
        <w:t>• обратившись по телефону: 60-24-40 доб. 2449;</w:t>
      </w:r>
    </w:p>
    <w:p w14:paraId="14458B8C" w14:textId="77777777" w:rsidR="00A8744C" w:rsidRPr="005771CA" w:rsidRDefault="00A8744C" w:rsidP="00A8744C">
      <w:pPr>
        <w:spacing w:after="0" w:line="276" w:lineRule="auto"/>
        <w:rPr>
          <w:rFonts w:ascii="Times New Roman" w:hAnsi="Times New Roman" w:cs="Times New Roman"/>
          <w:color w:val="000000"/>
          <w:sz w:val="28"/>
          <w:szCs w:val="28"/>
          <w:shd w:val="clear" w:color="auto" w:fill="FFFFFF"/>
        </w:rPr>
      </w:pPr>
      <w:r w:rsidRPr="005771CA">
        <w:rPr>
          <w:rFonts w:ascii="Times New Roman" w:hAnsi="Times New Roman" w:cs="Times New Roman"/>
          <w:color w:val="000000"/>
          <w:sz w:val="28"/>
          <w:szCs w:val="28"/>
          <w:shd w:val="clear" w:color="auto" w:fill="FFFFFF"/>
        </w:rPr>
        <w:t xml:space="preserve">• по адресу: г. Волгоград, ул. Мира, 19, корп. 3, </w:t>
      </w:r>
      <w:proofErr w:type="spellStart"/>
      <w:r w:rsidRPr="005771CA">
        <w:rPr>
          <w:rFonts w:ascii="Times New Roman" w:hAnsi="Times New Roman" w:cs="Times New Roman"/>
          <w:color w:val="000000"/>
          <w:sz w:val="28"/>
          <w:szCs w:val="28"/>
          <w:shd w:val="clear" w:color="auto" w:fill="FFFFFF"/>
        </w:rPr>
        <w:t>каб</w:t>
      </w:r>
      <w:proofErr w:type="spellEnd"/>
      <w:r w:rsidRPr="005771CA">
        <w:rPr>
          <w:rFonts w:ascii="Times New Roman" w:hAnsi="Times New Roman" w:cs="Times New Roman"/>
          <w:color w:val="000000"/>
          <w:sz w:val="28"/>
          <w:szCs w:val="28"/>
          <w:shd w:val="clear" w:color="auto" w:fill="FFFFFF"/>
        </w:rPr>
        <w:t>. 101;</w:t>
      </w:r>
    </w:p>
    <w:p w14:paraId="4B072491" w14:textId="77777777" w:rsidR="00A8744C" w:rsidRPr="005771CA" w:rsidRDefault="00A8744C" w:rsidP="00A8744C">
      <w:pPr>
        <w:spacing w:after="0" w:line="276" w:lineRule="auto"/>
        <w:rPr>
          <w:rFonts w:ascii="Times New Roman" w:hAnsi="Times New Roman" w:cs="Times New Roman"/>
          <w:sz w:val="28"/>
          <w:szCs w:val="28"/>
        </w:rPr>
      </w:pPr>
      <w:r w:rsidRPr="005771CA">
        <w:rPr>
          <w:rFonts w:ascii="Times New Roman" w:hAnsi="Times New Roman" w:cs="Times New Roman"/>
          <w:color w:val="000000"/>
          <w:sz w:val="28"/>
          <w:szCs w:val="28"/>
          <w:shd w:val="clear" w:color="auto" w:fill="FFFFFF"/>
        </w:rPr>
        <w:t>• отправив заявку на электронную почту: </w:t>
      </w:r>
      <w:hyperlink r:id="rId10" w:history="1">
        <w:r w:rsidRPr="005771CA">
          <w:rPr>
            <w:rStyle w:val="ab"/>
            <w:rFonts w:ascii="Times New Roman" w:hAnsi="Times New Roman" w:cs="Times New Roman"/>
            <w:sz w:val="28"/>
            <w:szCs w:val="28"/>
            <w:shd w:val="clear" w:color="auto" w:fill="FFFFFF"/>
          </w:rPr>
          <w:t>po@34.kadastr.ru</w:t>
        </w:r>
      </w:hyperlink>
      <w:r w:rsidRPr="005771CA">
        <w:rPr>
          <w:rFonts w:ascii="Times New Roman" w:hAnsi="Times New Roman" w:cs="Times New Roman"/>
          <w:color w:val="000000"/>
          <w:sz w:val="28"/>
          <w:szCs w:val="28"/>
          <w:shd w:val="clear" w:color="auto" w:fill="FFFFFF"/>
        </w:rPr>
        <w:t>.</w:t>
      </w:r>
    </w:p>
    <w:p w14:paraId="6C12BD0B" w14:textId="485AEB4D" w:rsidR="00A8744C" w:rsidRDefault="00A8744C" w:rsidP="00A8744C">
      <w:pPr>
        <w:pStyle w:val="af1"/>
        <w:spacing w:before="0" w:beforeAutospacing="0" w:after="0" w:afterAutospacing="0" w:line="276" w:lineRule="auto"/>
        <w:rPr>
          <w:sz w:val="28"/>
          <w:szCs w:val="28"/>
        </w:rPr>
      </w:pPr>
    </w:p>
    <w:p w14:paraId="6301B459" w14:textId="5370B032" w:rsidR="00A8744C" w:rsidRDefault="00A8744C" w:rsidP="00A8744C">
      <w:pPr>
        <w:pStyle w:val="af1"/>
        <w:spacing w:before="0" w:beforeAutospacing="0" w:after="0" w:afterAutospacing="0" w:line="276" w:lineRule="auto"/>
        <w:rPr>
          <w:sz w:val="28"/>
          <w:szCs w:val="28"/>
        </w:rPr>
      </w:pPr>
    </w:p>
    <w:p w14:paraId="25243D4A" w14:textId="77777777" w:rsidR="00A8744C" w:rsidRDefault="00A8744C" w:rsidP="00A8744C">
      <w:pPr>
        <w:pStyle w:val="af1"/>
        <w:spacing w:before="0" w:beforeAutospacing="0" w:after="0" w:afterAutospacing="0" w:line="276" w:lineRule="auto"/>
        <w:rPr>
          <w:sz w:val="28"/>
          <w:szCs w:val="28"/>
        </w:rPr>
      </w:pPr>
    </w:p>
    <w:p w14:paraId="25EB3E31" w14:textId="7A501287" w:rsidR="00A8744C" w:rsidRDefault="00A8744C" w:rsidP="00A8744C">
      <w:pPr>
        <w:spacing w:after="0" w:line="276" w:lineRule="auto"/>
        <w:ind w:firstLine="567"/>
        <w:jc w:val="center"/>
        <w:rPr>
          <w:rFonts w:ascii="Times New Roman" w:eastAsia="Times New Roman" w:hAnsi="Times New Roman" w:cs="Times New Roman"/>
          <w:b/>
          <w:sz w:val="28"/>
          <w:szCs w:val="28"/>
          <w:lang w:eastAsia="ru-RU"/>
        </w:rPr>
      </w:pPr>
      <w:r w:rsidRPr="00B60AC7">
        <w:rPr>
          <w:rFonts w:ascii="Times New Roman" w:eastAsia="Times New Roman" w:hAnsi="Times New Roman" w:cs="Times New Roman"/>
          <w:b/>
          <w:sz w:val="28"/>
          <w:szCs w:val="28"/>
          <w:lang w:eastAsia="ru-RU"/>
        </w:rPr>
        <w:t>Волгоградцам рассказали, кто может сделать заказ на комплексные кадастровые работы</w:t>
      </w:r>
    </w:p>
    <w:p w14:paraId="6CE3AC4B" w14:textId="77777777" w:rsidR="00A8744C" w:rsidRPr="00B60AC7" w:rsidRDefault="00A8744C" w:rsidP="00A8744C">
      <w:pPr>
        <w:spacing w:after="0" w:line="276" w:lineRule="auto"/>
        <w:ind w:firstLine="567"/>
        <w:jc w:val="center"/>
        <w:rPr>
          <w:rFonts w:ascii="Times New Roman" w:eastAsia="Times New Roman" w:hAnsi="Times New Roman" w:cs="Times New Roman"/>
          <w:b/>
          <w:sz w:val="28"/>
          <w:szCs w:val="28"/>
          <w:lang w:eastAsia="ru-RU"/>
        </w:rPr>
      </w:pPr>
    </w:p>
    <w:p w14:paraId="4CBDA68E" w14:textId="77777777" w:rsidR="00A8744C" w:rsidRDefault="00A8744C" w:rsidP="00A8744C">
      <w:pPr>
        <w:spacing w:after="0" w:line="276" w:lineRule="auto"/>
        <w:ind w:firstLine="567"/>
        <w:rPr>
          <w:rFonts w:ascii="Times New Roman" w:eastAsia="Times New Roman" w:hAnsi="Times New Roman" w:cs="Times New Roman"/>
          <w:b/>
          <w:sz w:val="28"/>
          <w:szCs w:val="28"/>
          <w:lang w:eastAsia="ru-RU"/>
        </w:rPr>
      </w:pPr>
      <w:r w:rsidRPr="009E3720">
        <w:rPr>
          <w:rFonts w:ascii="Times New Roman" w:hAnsi="Times New Roman" w:cs="Times New Roman"/>
          <w:b/>
          <w:bCs/>
          <w:sz w:val="28"/>
          <w:szCs w:val="28"/>
        </w:rPr>
        <w:t>Эксперты Кадастровой палаты по Волгоградской области рассказали о к</w:t>
      </w:r>
      <w:r w:rsidRPr="009E3720">
        <w:rPr>
          <w:rFonts w:ascii="Times New Roman" w:eastAsia="Times New Roman" w:hAnsi="Times New Roman" w:cs="Times New Roman"/>
          <w:b/>
          <w:sz w:val="28"/>
          <w:szCs w:val="28"/>
          <w:lang w:eastAsia="ru-RU"/>
        </w:rPr>
        <w:t>омплексных кадастровых работах, выполняющихся в отношении всех объектов недвижимости, расположенных на территории одного или нескольких кадастровых кварталов. Заказчиками таких работ могут выступать как исполнительные органы власти субъекта РФ и органы местного самоуправления (при наличии бюджетного финансирования), так и собственники объектов недвижимости, расположенных на определенной территории (при внебюджетном финансировании).</w:t>
      </w:r>
    </w:p>
    <w:p w14:paraId="22AB7DBD" w14:textId="77777777" w:rsidR="00A8744C" w:rsidRDefault="00A8744C" w:rsidP="00A8744C">
      <w:pPr>
        <w:spacing w:after="0" w:line="276" w:lineRule="auto"/>
        <w:ind w:firstLine="567"/>
        <w:rPr>
          <w:rFonts w:ascii="Times New Roman" w:eastAsia="Times New Roman" w:hAnsi="Times New Roman" w:cs="Times New Roman"/>
          <w:bCs/>
          <w:sz w:val="28"/>
          <w:szCs w:val="28"/>
          <w:lang w:eastAsia="ru-RU"/>
        </w:rPr>
      </w:pPr>
      <w:r w:rsidRPr="0081490A">
        <w:rPr>
          <w:rFonts w:ascii="Times New Roman" w:eastAsia="Times New Roman" w:hAnsi="Times New Roman" w:cs="Times New Roman"/>
          <w:bCs/>
          <w:sz w:val="28"/>
          <w:szCs w:val="28"/>
          <w:lang w:eastAsia="ru-RU"/>
        </w:rPr>
        <w:t xml:space="preserve">Комплексные кадастровые работы (ККР) – это </w:t>
      </w:r>
      <w:r w:rsidRPr="00845CEA">
        <w:rPr>
          <w:rFonts w:ascii="Times New Roman" w:eastAsia="Times New Roman" w:hAnsi="Times New Roman" w:cs="Times New Roman"/>
          <w:bCs/>
          <w:sz w:val="28"/>
          <w:szCs w:val="28"/>
          <w:lang w:eastAsia="ru-RU"/>
        </w:rPr>
        <w:t>кадастровые работы, которые выполняются одновременно в отношении всех земельных участков</w:t>
      </w:r>
      <w:r>
        <w:rPr>
          <w:rFonts w:ascii="Times New Roman" w:eastAsia="Times New Roman" w:hAnsi="Times New Roman" w:cs="Times New Roman"/>
          <w:bCs/>
          <w:sz w:val="28"/>
          <w:szCs w:val="28"/>
          <w:lang w:eastAsia="ru-RU"/>
        </w:rPr>
        <w:t>, зданий, сооружений</w:t>
      </w:r>
      <w:r w:rsidRPr="00845CEA">
        <w:rPr>
          <w:rFonts w:ascii="Times New Roman" w:eastAsia="Times New Roman" w:hAnsi="Times New Roman" w:cs="Times New Roman"/>
          <w:bCs/>
          <w:sz w:val="28"/>
          <w:szCs w:val="28"/>
          <w:lang w:eastAsia="ru-RU"/>
        </w:rPr>
        <w:t>, а также объектов незавершенного строительства</w:t>
      </w:r>
      <w:r>
        <w:rPr>
          <w:rFonts w:ascii="Times New Roman" w:eastAsia="Times New Roman" w:hAnsi="Times New Roman" w:cs="Times New Roman"/>
          <w:bCs/>
          <w:sz w:val="28"/>
          <w:szCs w:val="28"/>
          <w:lang w:eastAsia="ru-RU"/>
        </w:rPr>
        <w:t xml:space="preserve">, </w:t>
      </w:r>
      <w:r w:rsidRPr="00845CEA">
        <w:rPr>
          <w:rFonts w:ascii="Times New Roman" w:eastAsia="Times New Roman" w:hAnsi="Times New Roman" w:cs="Times New Roman"/>
          <w:bCs/>
          <w:sz w:val="28"/>
          <w:szCs w:val="28"/>
          <w:lang w:eastAsia="ru-RU"/>
        </w:rPr>
        <w:t>расположенных на территории одного кадастрового квартала или территориях нескольки</w:t>
      </w:r>
      <w:r>
        <w:rPr>
          <w:rFonts w:ascii="Times New Roman" w:eastAsia="Times New Roman" w:hAnsi="Times New Roman" w:cs="Times New Roman"/>
          <w:bCs/>
          <w:sz w:val="28"/>
          <w:szCs w:val="28"/>
          <w:lang w:eastAsia="ru-RU"/>
        </w:rPr>
        <w:t xml:space="preserve">х смежных кадастровых кварталов. </w:t>
      </w:r>
    </w:p>
    <w:p w14:paraId="28038192" w14:textId="77777777" w:rsidR="00A8744C" w:rsidRPr="00920C0D" w:rsidRDefault="00A8744C" w:rsidP="00A8744C">
      <w:pPr>
        <w:spacing w:after="0" w:line="276"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Исключением для проведения таких работ являются</w:t>
      </w:r>
      <w:r w:rsidRPr="00920C0D">
        <w:rPr>
          <w:rFonts w:ascii="Times New Roman" w:eastAsia="Times New Roman" w:hAnsi="Times New Roman" w:cs="Times New Roman"/>
          <w:sz w:val="28"/>
          <w:szCs w:val="28"/>
          <w:lang w:eastAsia="ru-RU"/>
        </w:rPr>
        <w:t xml:space="preserve"> линейные объекты и земельные участки, распо</w:t>
      </w:r>
      <w:r>
        <w:rPr>
          <w:rFonts w:ascii="Times New Roman" w:eastAsia="Times New Roman" w:hAnsi="Times New Roman" w:cs="Times New Roman"/>
          <w:sz w:val="28"/>
          <w:szCs w:val="28"/>
          <w:lang w:eastAsia="ru-RU"/>
        </w:rPr>
        <w:t>ложенные в границах территорий, в отношении которых принято решение о</w:t>
      </w:r>
      <w:r w:rsidRPr="00920C0D">
        <w:rPr>
          <w:rFonts w:ascii="Times New Roman" w:eastAsia="Times New Roman" w:hAnsi="Times New Roman" w:cs="Times New Roman"/>
          <w:sz w:val="28"/>
          <w:szCs w:val="28"/>
          <w:lang w:eastAsia="ru-RU"/>
        </w:rPr>
        <w:t xml:space="preserve"> комплексном развитии.</w:t>
      </w:r>
    </w:p>
    <w:p w14:paraId="298E8393" w14:textId="77777777" w:rsidR="00A8744C" w:rsidRPr="009E3720" w:rsidRDefault="00A8744C" w:rsidP="00A8744C">
      <w:pPr>
        <w:spacing w:after="0" w:line="276" w:lineRule="auto"/>
        <w:ind w:firstLine="567"/>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ККР </w:t>
      </w:r>
      <w:r w:rsidRPr="0081490A">
        <w:rPr>
          <w:rFonts w:ascii="Times New Roman" w:eastAsia="Times New Roman" w:hAnsi="Times New Roman" w:cs="Times New Roman"/>
          <w:bCs/>
          <w:sz w:val="28"/>
          <w:szCs w:val="28"/>
          <w:lang w:eastAsia="ru-RU"/>
        </w:rPr>
        <w:t xml:space="preserve">проводятся для уточнения границ земельных участков, зданий, сооружений, объектов незавершенного строительства. Кроме того, они нужны для корректного представления земельных участков, на которых расположены </w:t>
      </w:r>
      <w:r>
        <w:rPr>
          <w:rFonts w:ascii="Times New Roman" w:eastAsia="Times New Roman" w:hAnsi="Times New Roman" w:cs="Times New Roman"/>
          <w:bCs/>
          <w:sz w:val="28"/>
          <w:szCs w:val="28"/>
          <w:lang w:eastAsia="ru-RU"/>
        </w:rPr>
        <w:t xml:space="preserve">здания, </w:t>
      </w:r>
      <w:r w:rsidRPr="0081490A">
        <w:rPr>
          <w:rFonts w:ascii="Times New Roman" w:eastAsia="Times New Roman" w:hAnsi="Times New Roman" w:cs="Times New Roman"/>
          <w:bCs/>
          <w:sz w:val="28"/>
          <w:szCs w:val="28"/>
          <w:lang w:eastAsia="ru-RU"/>
        </w:rPr>
        <w:t xml:space="preserve">а также для исправления реестровых ошибок. </w:t>
      </w:r>
    </w:p>
    <w:p w14:paraId="5B5A6775" w14:textId="77777777" w:rsidR="00A8744C" w:rsidRPr="00920C0D" w:rsidRDefault="00A8744C" w:rsidP="00A8744C">
      <w:pPr>
        <w:spacing w:after="0" w:line="276" w:lineRule="auto"/>
        <w:ind w:firstLine="567"/>
        <w:rPr>
          <w:rFonts w:ascii="Times New Roman" w:eastAsia="Times New Roman" w:hAnsi="Times New Roman" w:cs="Times New Roman"/>
          <w:sz w:val="28"/>
          <w:szCs w:val="28"/>
          <w:lang w:eastAsia="ru-RU"/>
        </w:rPr>
      </w:pPr>
      <w:r w:rsidRPr="00920C0D">
        <w:rPr>
          <w:rFonts w:ascii="Times New Roman" w:eastAsia="Times New Roman" w:hAnsi="Times New Roman" w:cs="Times New Roman"/>
          <w:sz w:val="28"/>
          <w:szCs w:val="28"/>
          <w:lang w:eastAsia="ru-RU"/>
        </w:rPr>
        <w:t xml:space="preserve">При выполнении </w:t>
      </w:r>
      <w:r>
        <w:rPr>
          <w:rFonts w:ascii="Times New Roman" w:eastAsia="Times New Roman" w:hAnsi="Times New Roman" w:cs="Times New Roman"/>
          <w:sz w:val="28"/>
          <w:szCs w:val="28"/>
          <w:lang w:eastAsia="ru-RU"/>
        </w:rPr>
        <w:t xml:space="preserve">таких работ </w:t>
      </w:r>
      <w:r w:rsidRPr="00920C0D">
        <w:rPr>
          <w:rFonts w:ascii="Times New Roman" w:eastAsia="Times New Roman" w:hAnsi="Times New Roman" w:cs="Times New Roman"/>
          <w:sz w:val="28"/>
          <w:szCs w:val="28"/>
          <w:lang w:eastAsia="ru-RU"/>
        </w:rPr>
        <w:t>собираются необходимые документы, согласовываются границы земельных участков, составляется карта-план территории. Такая карта-план утве</w:t>
      </w:r>
      <w:r>
        <w:rPr>
          <w:rFonts w:ascii="Times New Roman" w:eastAsia="Times New Roman" w:hAnsi="Times New Roman" w:cs="Times New Roman"/>
          <w:sz w:val="28"/>
          <w:szCs w:val="28"/>
          <w:lang w:eastAsia="ru-RU"/>
        </w:rPr>
        <w:t>рждается уполномоченным органом и</w:t>
      </w:r>
      <w:r w:rsidRPr="00920C0D">
        <w:rPr>
          <w:rFonts w:ascii="Times New Roman" w:eastAsia="Times New Roman" w:hAnsi="Times New Roman" w:cs="Times New Roman"/>
          <w:sz w:val="28"/>
          <w:szCs w:val="28"/>
          <w:lang w:eastAsia="ru-RU"/>
        </w:rPr>
        <w:t xml:space="preserve"> на ее ос</w:t>
      </w:r>
      <w:r>
        <w:rPr>
          <w:rFonts w:ascii="Times New Roman" w:eastAsia="Times New Roman" w:hAnsi="Times New Roman" w:cs="Times New Roman"/>
          <w:sz w:val="28"/>
          <w:szCs w:val="28"/>
          <w:lang w:eastAsia="ru-RU"/>
        </w:rPr>
        <w:t>новании вносятся сведения в Единый государственный реестр недвижимости (ЕГРН)</w:t>
      </w:r>
      <w:r w:rsidRPr="00920C0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363FD12A" w14:textId="77777777" w:rsidR="00A8744C" w:rsidRPr="00920C0D" w:rsidRDefault="00A8744C" w:rsidP="00A8744C">
      <w:pPr>
        <w:spacing w:after="0" w:line="276" w:lineRule="auto"/>
        <w:ind w:firstLine="567"/>
        <w:rPr>
          <w:rFonts w:ascii="Times New Roman" w:eastAsia="Times New Roman" w:hAnsi="Times New Roman" w:cs="Times New Roman"/>
          <w:sz w:val="28"/>
          <w:szCs w:val="28"/>
          <w:lang w:eastAsia="ru-RU"/>
        </w:rPr>
      </w:pPr>
      <w:r w:rsidRPr="00BB0197">
        <w:rPr>
          <w:rFonts w:ascii="Times New Roman" w:eastAsia="Times New Roman" w:hAnsi="Times New Roman" w:cs="Times New Roman"/>
          <w:bCs/>
          <w:sz w:val="28"/>
          <w:szCs w:val="28"/>
          <w:lang w:eastAsia="ru-RU"/>
        </w:rPr>
        <w:t>В соответствии с действующим законодательством основанием для выполнения комплексных кадастровых работ</w:t>
      </w:r>
      <w:r w:rsidRPr="00920C0D">
        <w:rPr>
          <w:rFonts w:ascii="Times New Roman" w:eastAsia="Times New Roman" w:hAnsi="Times New Roman" w:cs="Times New Roman"/>
          <w:sz w:val="28"/>
          <w:szCs w:val="28"/>
          <w:lang w:eastAsia="ru-RU"/>
        </w:rPr>
        <w:t xml:space="preserve"> является государственный или муниципальный контракт </w:t>
      </w:r>
      <w:r w:rsidRPr="0081490A">
        <w:rPr>
          <w:rFonts w:ascii="Times New Roman" w:eastAsia="Times New Roman" w:hAnsi="Times New Roman" w:cs="Times New Roman"/>
          <w:bCs/>
          <w:sz w:val="28"/>
          <w:szCs w:val="28"/>
          <w:lang w:eastAsia="ru-RU"/>
        </w:rPr>
        <w:t>–</w:t>
      </w:r>
      <w:r w:rsidRPr="00920C0D">
        <w:rPr>
          <w:rFonts w:ascii="Times New Roman" w:eastAsia="Times New Roman" w:hAnsi="Times New Roman" w:cs="Times New Roman"/>
          <w:sz w:val="28"/>
          <w:szCs w:val="28"/>
          <w:lang w:eastAsia="ru-RU"/>
        </w:rPr>
        <w:t xml:space="preserve"> для работ, финансир</w:t>
      </w:r>
      <w:r>
        <w:rPr>
          <w:rFonts w:ascii="Times New Roman" w:eastAsia="Times New Roman" w:hAnsi="Times New Roman" w:cs="Times New Roman"/>
          <w:sz w:val="28"/>
          <w:szCs w:val="28"/>
          <w:lang w:eastAsia="ru-RU"/>
        </w:rPr>
        <w:t xml:space="preserve">уемых за счет бюджетных средств, и договор подряда </w:t>
      </w:r>
      <w:r w:rsidRPr="0081490A">
        <w:rPr>
          <w:rFonts w:ascii="Times New Roman" w:eastAsia="Times New Roman" w:hAnsi="Times New Roman" w:cs="Times New Roman"/>
          <w:bCs/>
          <w:sz w:val="28"/>
          <w:szCs w:val="28"/>
          <w:lang w:eastAsia="ru-RU"/>
        </w:rPr>
        <w:t>–</w:t>
      </w:r>
      <w:r w:rsidRPr="00920C0D">
        <w:rPr>
          <w:rFonts w:ascii="Times New Roman" w:eastAsia="Times New Roman" w:hAnsi="Times New Roman" w:cs="Times New Roman"/>
          <w:sz w:val="28"/>
          <w:szCs w:val="28"/>
          <w:lang w:eastAsia="ru-RU"/>
        </w:rPr>
        <w:t xml:space="preserve"> для работ, финансируемых за счет внебюджетных средств</w:t>
      </w:r>
      <w:r>
        <w:rPr>
          <w:rFonts w:ascii="Times New Roman" w:eastAsia="Times New Roman" w:hAnsi="Times New Roman" w:cs="Times New Roman"/>
          <w:sz w:val="28"/>
          <w:szCs w:val="28"/>
          <w:lang w:eastAsia="ru-RU"/>
        </w:rPr>
        <w:t xml:space="preserve"> (собственных средств владельцев недвижимости)</w:t>
      </w:r>
      <w:r w:rsidRPr="00920C0D">
        <w:rPr>
          <w:rFonts w:ascii="Times New Roman" w:eastAsia="Times New Roman" w:hAnsi="Times New Roman" w:cs="Times New Roman"/>
          <w:sz w:val="28"/>
          <w:szCs w:val="28"/>
          <w:lang w:eastAsia="ru-RU"/>
        </w:rPr>
        <w:t>.</w:t>
      </w:r>
    </w:p>
    <w:p w14:paraId="4948140B" w14:textId="77777777" w:rsidR="00A8744C" w:rsidRPr="00920C0D" w:rsidRDefault="00A8744C" w:rsidP="00A8744C">
      <w:pPr>
        <w:spacing w:after="0" w:line="276" w:lineRule="auto"/>
        <w:ind w:firstLine="708"/>
        <w:rPr>
          <w:rFonts w:ascii="Times New Roman" w:eastAsia="Times New Roman" w:hAnsi="Times New Roman" w:cs="Times New Roman"/>
          <w:sz w:val="28"/>
          <w:szCs w:val="28"/>
          <w:lang w:eastAsia="ru-RU"/>
        </w:rPr>
      </w:pPr>
      <w:r w:rsidRPr="00BB0197">
        <w:rPr>
          <w:rFonts w:ascii="Times New Roman" w:eastAsia="Times New Roman" w:hAnsi="Times New Roman" w:cs="Times New Roman"/>
          <w:bCs/>
          <w:sz w:val="28"/>
          <w:szCs w:val="28"/>
          <w:lang w:eastAsia="ru-RU"/>
        </w:rPr>
        <w:t>Заказчиками комплексных кадастровых работ</w:t>
      </w:r>
      <w:r w:rsidRPr="00920C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выступать: </w:t>
      </w:r>
    </w:p>
    <w:p w14:paraId="6D35D764" w14:textId="77777777" w:rsidR="00A8744C" w:rsidRDefault="00A8744C" w:rsidP="00A8744C">
      <w:pPr>
        <w:pStyle w:val="a3"/>
        <w:numPr>
          <w:ilvl w:val="0"/>
          <w:numId w:val="6"/>
        </w:numPr>
        <w:spacing w:after="0" w:line="276" w:lineRule="auto"/>
        <w:ind w:left="0" w:firstLine="0"/>
        <w:jc w:val="both"/>
        <w:rPr>
          <w:rFonts w:ascii="Times New Roman" w:eastAsia="Times New Roman" w:hAnsi="Times New Roman" w:cs="Times New Roman"/>
          <w:sz w:val="28"/>
          <w:szCs w:val="28"/>
          <w:lang w:eastAsia="ru-RU"/>
        </w:rPr>
      </w:pPr>
      <w:r w:rsidRPr="00EF25BC">
        <w:rPr>
          <w:rFonts w:ascii="Times New Roman" w:eastAsia="Times New Roman" w:hAnsi="Times New Roman" w:cs="Times New Roman"/>
          <w:sz w:val="28"/>
          <w:szCs w:val="28"/>
          <w:lang w:eastAsia="ru-RU"/>
        </w:rPr>
        <w:t>уполном</w:t>
      </w:r>
      <w:r>
        <w:rPr>
          <w:rFonts w:ascii="Times New Roman" w:eastAsia="Times New Roman" w:hAnsi="Times New Roman" w:cs="Times New Roman"/>
          <w:sz w:val="28"/>
          <w:szCs w:val="28"/>
          <w:lang w:eastAsia="ru-RU"/>
        </w:rPr>
        <w:t xml:space="preserve">оченные исполнительные органы </w:t>
      </w:r>
      <w:r w:rsidRPr="00EF25BC">
        <w:rPr>
          <w:rFonts w:ascii="Times New Roman" w:eastAsia="Times New Roman" w:hAnsi="Times New Roman" w:cs="Times New Roman"/>
          <w:sz w:val="28"/>
          <w:szCs w:val="28"/>
          <w:lang w:eastAsia="ru-RU"/>
        </w:rPr>
        <w:t xml:space="preserve">власти субъекта </w:t>
      </w:r>
      <w:r>
        <w:rPr>
          <w:rFonts w:ascii="Times New Roman" w:eastAsia="Times New Roman" w:hAnsi="Times New Roman" w:cs="Times New Roman"/>
          <w:sz w:val="28"/>
          <w:szCs w:val="28"/>
          <w:lang w:eastAsia="ru-RU"/>
        </w:rPr>
        <w:t>РФ;</w:t>
      </w:r>
    </w:p>
    <w:p w14:paraId="4594F8A9" w14:textId="77777777" w:rsidR="00A8744C" w:rsidRDefault="00A8744C" w:rsidP="00A8744C">
      <w:pPr>
        <w:pStyle w:val="a3"/>
        <w:numPr>
          <w:ilvl w:val="0"/>
          <w:numId w:val="6"/>
        </w:numPr>
        <w:spacing w:after="0" w:line="276"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уполномоченные</w:t>
      </w:r>
      <w:r w:rsidRPr="00EF25BC">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ы</w:t>
      </w:r>
      <w:r w:rsidRPr="00EF25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местного </w:t>
      </w:r>
      <w:r w:rsidRPr="00EF25BC">
        <w:rPr>
          <w:rFonts w:ascii="Times New Roman" w:eastAsia="Times New Roman" w:hAnsi="Times New Roman" w:cs="Times New Roman"/>
          <w:sz w:val="28"/>
          <w:szCs w:val="28"/>
          <w:lang w:eastAsia="ru-RU"/>
        </w:rPr>
        <w:t>самоуправления муниципального района, муниципаль</w:t>
      </w:r>
      <w:r>
        <w:rPr>
          <w:rFonts w:ascii="Times New Roman" w:eastAsia="Times New Roman" w:hAnsi="Times New Roman" w:cs="Times New Roman"/>
          <w:sz w:val="28"/>
          <w:szCs w:val="28"/>
          <w:lang w:eastAsia="ru-RU"/>
        </w:rPr>
        <w:t>ного округа (городского округа);</w:t>
      </w:r>
    </w:p>
    <w:p w14:paraId="7F14436F" w14:textId="77777777" w:rsidR="00A8744C" w:rsidRDefault="00A8744C" w:rsidP="00A8744C">
      <w:pPr>
        <w:pStyle w:val="a3"/>
        <w:numPr>
          <w:ilvl w:val="0"/>
          <w:numId w:val="6"/>
        </w:numPr>
        <w:spacing w:after="0" w:line="276" w:lineRule="auto"/>
        <w:ind w:left="0" w:firstLine="0"/>
        <w:jc w:val="both"/>
        <w:rPr>
          <w:rFonts w:ascii="Times New Roman" w:eastAsia="Times New Roman" w:hAnsi="Times New Roman" w:cs="Times New Roman"/>
          <w:sz w:val="28"/>
          <w:szCs w:val="28"/>
          <w:lang w:eastAsia="ru-RU"/>
        </w:rPr>
      </w:pPr>
      <w:r w:rsidRPr="00D95B92">
        <w:rPr>
          <w:rFonts w:ascii="Times New Roman" w:eastAsia="Times New Roman" w:hAnsi="Times New Roman" w:cs="Times New Roman"/>
          <w:sz w:val="28"/>
          <w:szCs w:val="28"/>
          <w:lang w:eastAsia="ru-RU"/>
        </w:rPr>
        <w:lastRenderedPageBreak/>
        <w:t xml:space="preserve">правообладатели садовых, огородных земельных участков, гаражей и участники иного гражданско-правового сообщества, указанные в части 1 статьи 42.1 Федерального закона </w:t>
      </w:r>
      <w:r>
        <w:rPr>
          <w:rFonts w:ascii="Times New Roman" w:eastAsia="Times New Roman" w:hAnsi="Times New Roman" w:cs="Times New Roman"/>
          <w:sz w:val="28"/>
          <w:szCs w:val="28"/>
          <w:lang w:eastAsia="ru-RU"/>
        </w:rPr>
        <w:t xml:space="preserve">№ 221-ФЗ </w:t>
      </w:r>
      <w:r w:rsidRPr="00D95B92">
        <w:rPr>
          <w:rFonts w:ascii="Times New Roman" w:eastAsia="Times New Roman" w:hAnsi="Times New Roman" w:cs="Times New Roman"/>
          <w:sz w:val="28"/>
          <w:szCs w:val="28"/>
          <w:lang w:eastAsia="ru-RU"/>
        </w:rPr>
        <w:t xml:space="preserve">«О кадастровой деятельности», </w:t>
      </w:r>
      <w:r w:rsidRPr="00EF25BC">
        <w:rPr>
          <w:rFonts w:ascii="Times New Roman" w:eastAsia="Times New Roman" w:hAnsi="Times New Roman" w:cs="Times New Roman"/>
          <w:sz w:val="28"/>
          <w:szCs w:val="28"/>
          <w:lang w:eastAsia="ru-RU"/>
        </w:rPr>
        <w:t>за счет средств к</w:t>
      </w:r>
      <w:r>
        <w:rPr>
          <w:rFonts w:ascii="Times New Roman" w:eastAsia="Times New Roman" w:hAnsi="Times New Roman" w:cs="Times New Roman"/>
          <w:sz w:val="28"/>
          <w:szCs w:val="28"/>
          <w:lang w:eastAsia="ru-RU"/>
        </w:rPr>
        <w:t>оторых выполняются такие работы.</w:t>
      </w:r>
    </w:p>
    <w:p w14:paraId="476BE393" w14:textId="77777777" w:rsidR="00A8744C" w:rsidRDefault="00A8744C" w:rsidP="00A8744C">
      <w:pPr>
        <w:spacing w:after="0" w:line="276" w:lineRule="auto"/>
        <w:ind w:firstLine="567"/>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Таким образом, после проведения работ внесенная в ЕГРН площадь земельного участка будет соответствовать фактически используемой площади, что позволит избежать различного рода разногласий и споров.</w:t>
      </w:r>
      <w:r w:rsidRPr="006E16D8">
        <w:rPr>
          <w:rFonts w:ascii="Times New Roman" w:eastAsia="Times New Roman" w:hAnsi="Times New Roman" w:cs="Times New Roman"/>
          <w:bCs/>
          <w:i/>
          <w:sz w:val="28"/>
          <w:szCs w:val="28"/>
          <w:lang w:eastAsia="ru-RU"/>
        </w:rPr>
        <w:t xml:space="preserve"> </w:t>
      </w:r>
    </w:p>
    <w:p w14:paraId="110647C3" w14:textId="77777777" w:rsidR="00A8744C" w:rsidRDefault="00A8744C" w:rsidP="00A8744C">
      <w:pPr>
        <w:spacing w:after="0" w:line="276" w:lineRule="auto"/>
        <w:ind w:firstLine="567"/>
        <w:rPr>
          <w:rFonts w:ascii="Times New Roman" w:eastAsia="Times New Roman" w:hAnsi="Times New Roman" w:cs="Times New Roman"/>
          <w:bCs/>
          <w:sz w:val="28"/>
          <w:szCs w:val="28"/>
          <w:lang w:eastAsia="ru-RU"/>
        </w:rPr>
      </w:pPr>
      <w:r w:rsidRPr="00FA1B64">
        <w:rPr>
          <w:rFonts w:ascii="Times New Roman" w:eastAsia="Times New Roman" w:hAnsi="Times New Roman" w:cs="Times New Roman"/>
          <w:bCs/>
          <w:i/>
          <w:sz w:val="28"/>
          <w:szCs w:val="28"/>
          <w:lang w:eastAsia="ru-RU"/>
        </w:rPr>
        <w:t xml:space="preserve">«В ходе комплексных кадастровых работ </w:t>
      </w:r>
      <w:r>
        <w:rPr>
          <w:rFonts w:ascii="Times New Roman" w:eastAsia="Times New Roman" w:hAnsi="Times New Roman" w:cs="Times New Roman"/>
          <w:bCs/>
          <w:i/>
          <w:sz w:val="28"/>
          <w:szCs w:val="28"/>
          <w:lang w:eastAsia="ru-RU"/>
        </w:rPr>
        <w:t xml:space="preserve">будут выявлены и устранены случаи пересечения границ, </w:t>
      </w:r>
      <w:proofErr w:type="spellStart"/>
      <w:r w:rsidRPr="00FA1B64">
        <w:rPr>
          <w:rFonts w:ascii="Times New Roman" w:eastAsia="Times New Roman" w:hAnsi="Times New Roman" w:cs="Times New Roman"/>
          <w:bCs/>
          <w:i/>
          <w:sz w:val="28"/>
          <w:szCs w:val="28"/>
          <w:lang w:eastAsia="ru-RU"/>
        </w:rPr>
        <w:t>самозахвата</w:t>
      </w:r>
      <w:proofErr w:type="spellEnd"/>
      <w:r w:rsidRPr="00FA1B64">
        <w:rPr>
          <w:rFonts w:ascii="Times New Roman" w:eastAsia="Times New Roman" w:hAnsi="Times New Roman" w:cs="Times New Roman"/>
          <w:bCs/>
          <w:i/>
          <w:sz w:val="28"/>
          <w:szCs w:val="28"/>
          <w:lang w:eastAsia="ru-RU"/>
        </w:rPr>
        <w:t xml:space="preserve"> земель, а т</w:t>
      </w:r>
      <w:r>
        <w:rPr>
          <w:rFonts w:ascii="Times New Roman" w:eastAsia="Times New Roman" w:hAnsi="Times New Roman" w:cs="Times New Roman"/>
          <w:bCs/>
          <w:i/>
          <w:sz w:val="28"/>
          <w:szCs w:val="28"/>
          <w:lang w:eastAsia="ru-RU"/>
        </w:rPr>
        <w:t>акже реестровые ошибки. Например, последни</w:t>
      </w:r>
      <w:r w:rsidRPr="00FA1B64">
        <w:rPr>
          <w:rFonts w:ascii="Times New Roman" w:eastAsia="Times New Roman" w:hAnsi="Times New Roman" w:cs="Times New Roman"/>
          <w:bCs/>
          <w:i/>
          <w:sz w:val="28"/>
          <w:szCs w:val="28"/>
          <w:lang w:eastAsia="ru-RU"/>
        </w:rPr>
        <w:t>е – наиболее распространенная причина, по которой садоводы не могут поставить на кадастровый учет личные участки и земли общего пользования»</w:t>
      </w:r>
      <w:r>
        <w:rPr>
          <w:rFonts w:ascii="Times New Roman" w:eastAsia="Times New Roman" w:hAnsi="Times New Roman" w:cs="Times New Roman"/>
          <w:bCs/>
          <w:sz w:val="28"/>
          <w:szCs w:val="28"/>
          <w:lang w:eastAsia="ru-RU"/>
        </w:rPr>
        <w:t xml:space="preserve">, </w:t>
      </w:r>
      <w:r w:rsidRPr="00FA1B64">
        <w:rPr>
          <w:rFonts w:ascii="Times New Roman" w:eastAsia="Times New Roman" w:hAnsi="Times New Roman" w:cs="Times New Roman"/>
          <w:bCs/>
          <w:i/>
          <w:sz w:val="28"/>
          <w:szCs w:val="28"/>
          <w:lang w:eastAsia="ru-RU"/>
        </w:rPr>
        <w:t>–</w:t>
      </w:r>
      <w:r>
        <w:rPr>
          <w:rFonts w:ascii="Times New Roman" w:eastAsia="Times New Roman" w:hAnsi="Times New Roman" w:cs="Times New Roman"/>
          <w:bCs/>
          <w:sz w:val="28"/>
          <w:szCs w:val="28"/>
          <w:lang w:eastAsia="ru-RU"/>
        </w:rPr>
        <w:t xml:space="preserve"> разъясняет </w:t>
      </w:r>
      <w:r>
        <w:rPr>
          <w:rFonts w:ascii="Times New Roman" w:hAnsi="Times New Roman" w:cs="Times New Roman"/>
          <w:b/>
          <w:sz w:val="28"/>
          <w:szCs w:val="28"/>
          <w:shd w:val="clear" w:color="auto" w:fill="FFFFFF"/>
        </w:rPr>
        <w:t xml:space="preserve">начальник отдела обработки документов и обеспечения учетных действий № 1 </w:t>
      </w:r>
      <w:r w:rsidRPr="00156516">
        <w:rPr>
          <w:rFonts w:ascii="Times New Roman" w:hAnsi="Times New Roman" w:cs="Times New Roman"/>
          <w:b/>
          <w:sz w:val="28"/>
          <w:szCs w:val="28"/>
          <w:shd w:val="clear" w:color="auto" w:fill="FFFFFF"/>
        </w:rPr>
        <w:t xml:space="preserve">Кадастровой палаты </w:t>
      </w:r>
      <w:r>
        <w:rPr>
          <w:rFonts w:ascii="Times New Roman" w:hAnsi="Times New Roman" w:cs="Times New Roman"/>
          <w:b/>
          <w:sz w:val="28"/>
          <w:szCs w:val="28"/>
          <w:shd w:val="clear" w:color="auto" w:fill="FFFFFF"/>
        </w:rPr>
        <w:t xml:space="preserve">по </w:t>
      </w:r>
      <w:r w:rsidRPr="00156516">
        <w:rPr>
          <w:rFonts w:ascii="Times New Roman" w:hAnsi="Times New Roman" w:cs="Times New Roman"/>
          <w:b/>
          <w:sz w:val="28"/>
          <w:szCs w:val="28"/>
          <w:shd w:val="clear" w:color="auto" w:fill="FFFFFF"/>
        </w:rPr>
        <w:t>Волгогра</w:t>
      </w:r>
      <w:r>
        <w:rPr>
          <w:rFonts w:ascii="Times New Roman" w:hAnsi="Times New Roman" w:cs="Times New Roman"/>
          <w:b/>
          <w:sz w:val="28"/>
          <w:szCs w:val="28"/>
          <w:shd w:val="clear" w:color="auto" w:fill="FFFFFF"/>
        </w:rPr>
        <w:t>дской области Валерий Ткаченко.</w:t>
      </w:r>
    </w:p>
    <w:p w14:paraId="38FBB0A6" w14:textId="33DA1DF8" w:rsidR="00A8744C" w:rsidRDefault="00A8744C" w:rsidP="00A8744C">
      <w:pPr>
        <w:pStyle w:val="af1"/>
        <w:spacing w:before="0" w:beforeAutospacing="0" w:after="0" w:afterAutospacing="0" w:line="276" w:lineRule="auto"/>
        <w:rPr>
          <w:sz w:val="28"/>
          <w:szCs w:val="28"/>
        </w:rPr>
      </w:pPr>
    </w:p>
    <w:p w14:paraId="51BC8584" w14:textId="77777777" w:rsidR="00A8744C" w:rsidRDefault="00A8744C" w:rsidP="00A8744C">
      <w:pPr>
        <w:pStyle w:val="af1"/>
        <w:spacing w:before="0" w:beforeAutospacing="0" w:after="0" w:afterAutospacing="0" w:line="276" w:lineRule="auto"/>
        <w:rPr>
          <w:sz w:val="28"/>
          <w:szCs w:val="28"/>
        </w:rPr>
      </w:pPr>
    </w:p>
    <w:p w14:paraId="2AB49B9C" w14:textId="4C9AA635" w:rsidR="00A8744C" w:rsidRDefault="00A8744C" w:rsidP="00A8744C">
      <w:pPr>
        <w:spacing w:after="0" w:line="276" w:lineRule="auto"/>
        <w:jc w:val="center"/>
        <w:rPr>
          <w:rFonts w:ascii="Times New Roman" w:hAnsi="Times New Roman" w:cs="Times New Roman"/>
          <w:b/>
          <w:sz w:val="28"/>
          <w:szCs w:val="28"/>
        </w:rPr>
      </w:pPr>
      <w:r w:rsidRPr="00D90AF4">
        <w:rPr>
          <w:rFonts w:ascii="Times New Roman" w:hAnsi="Times New Roman" w:cs="Times New Roman"/>
          <w:b/>
          <w:sz w:val="28"/>
          <w:szCs w:val="28"/>
        </w:rPr>
        <w:t>Эксперты кадастровой палаты напомнили, какой документ подтверждает прав</w:t>
      </w:r>
      <w:r>
        <w:rPr>
          <w:rFonts w:ascii="Times New Roman" w:hAnsi="Times New Roman" w:cs="Times New Roman"/>
          <w:b/>
          <w:sz w:val="28"/>
          <w:szCs w:val="28"/>
        </w:rPr>
        <w:t>о собственности на недвижимость</w:t>
      </w:r>
    </w:p>
    <w:p w14:paraId="63E719EA" w14:textId="77777777" w:rsidR="00A8744C" w:rsidRPr="00D90AF4" w:rsidRDefault="00A8744C" w:rsidP="00A8744C">
      <w:pPr>
        <w:spacing w:after="0" w:line="276" w:lineRule="auto"/>
        <w:jc w:val="center"/>
        <w:rPr>
          <w:rFonts w:ascii="Times New Roman" w:hAnsi="Times New Roman" w:cs="Times New Roman"/>
          <w:b/>
          <w:sz w:val="28"/>
          <w:szCs w:val="28"/>
        </w:rPr>
      </w:pPr>
    </w:p>
    <w:p w14:paraId="6DC27833" w14:textId="77777777" w:rsidR="00A8744C" w:rsidRPr="00D90AF4" w:rsidRDefault="00A8744C" w:rsidP="00A8744C">
      <w:pPr>
        <w:spacing w:after="0" w:line="276" w:lineRule="auto"/>
        <w:ind w:firstLine="567"/>
        <w:rPr>
          <w:rFonts w:ascii="Times New Roman" w:hAnsi="Times New Roman" w:cs="Times New Roman"/>
          <w:b/>
          <w:sz w:val="28"/>
          <w:szCs w:val="28"/>
        </w:rPr>
      </w:pPr>
      <w:r w:rsidRPr="00D90AF4">
        <w:rPr>
          <w:rFonts w:ascii="Times New Roman" w:hAnsi="Times New Roman" w:cs="Times New Roman"/>
          <w:b/>
          <w:sz w:val="28"/>
          <w:szCs w:val="28"/>
        </w:rPr>
        <w:t>До июля 2016 года собственнику недвижимости выдавалось свидетельство о праве собственности – бланк зеленого или красного цвета с гербовой печатью. Однако с 2016 года этот документ не актуален. Кадастровая палата по Волгоградской области напоминает, какой документ подтверждает право собственности на недвижимость.</w:t>
      </w:r>
    </w:p>
    <w:p w14:paraId="588A3623" w14:textId="77777777" w:rsidR="00A8744C" w:rsidRPr="007A2DDC" w:rsidRDefault="00A8744C" w:rsidP="00A8744C">
      <w:pPr>
        <w:pStyle w:val="articledecorationfirst"/>
        <w:spacing w:before="0" w:beforeAutospacing="0" w:after="0" w:afterAutospacing="0" w:line="276" w:lineRule="auto"/>
        <w:ind w:firstLine="567"/>
        <w:rPr>
          <w:b/>
          <w:sz w:val="28"/>
          <w:szCs w:val="28"/>
          <w:shd w:val="clear" w:color="auto" w:fill="FFFFFF"/>
        </w:rPr>
      </w:pPr>
      <w:r w:rsidRPr="007A2DDC">
        <w:rPr>
          <w:sz w:val="28"/>
          <w:szCs w:val="28"/>
        </w:rPr>
        <w:t>«</w:t>
      </w:r>
      <w:hyperlink r:id="rId11" w:tgtFrame="_blank" w:tooltip="Как самостоятельно проверить квартиру перед покупкой на чистоту: основные документы" w:history="1">
        <w:r w:rsidRPr="007A2DDC">
          <w:rPr>
            <w:bCs/>
            <w:i/>
          </w:rPr>
          <w:t>Е</w:t>
        </w:r>
        <w:r w:rsidRPr="007A2DDC">
          <w:rPr>
            <w:bCs/>
            <w:i/>
            <w:sz w:val="28"/>
            <w:szCs w:val="28"/>
          </w:rPr>
          <w:t>динственным документом, который подтверждает право собственности на объект недвижимости, является выписка</w:t>
        </w:r>
        <w:r w:rsidRPr="007A2DDC">
          <w:rPr>
            <w:bCs/>
            <w:sz w:val="28"/>
            <w:szCs w:val="28"/>
          </w:rPr>
          <w:t xml:space="preserve"> из </w:t>
        </w:r>
        <w:r w:rsidRPr="007A2DDC">
          <w:rPr>
            <w:i/>
            <w:sz w:val="28"/>
            <w:szCs w:val="28"/>
            <w:shd w:val="clear" w:color="auto" w:fill="FFFFFF"/>
          </w:rPr>
          <w:t>Единого государственного реестра недвижимости (</w:t>
        </w:r>
        <w:r w:rsidRPr="007A2DDC">
          <w:rPr>
            <w:bCs/>
            <w:i/>
          </w:rPr>
          <w:t>ЕГРН</w:t>
        </w:r>
      </w:hyperlink>
      <w:r w:rsidRPr="007A2DDC">
        <w:rPr>
          <w:bCs/>
          <w:i/>
        </w:rPr>
        <w:t>)</w:t>
      </w:r>
      <w:r w:rsidRPr="007A2DDC">
        <w:rPr>
          <w:i/>
          <w:sz w:val="28"/>
          <w:szCs w:val="28"/>
          <w:shd w:val="clear" w:color="auto" w:fill="FFFFFF"/>
        </w:rPr>
        <w:t>. Получив ее, вы будете знать о всех юридических нюансах, связанных с недвижимостью – историю владельцев, текущего собственника, характеристики жилплощади, обременения, кадастровую стоимость и другое»</w:t>
      </w:r>
      <w:r w:rsidRPr="007A2DDC">
        <w:rPr>
          <w:sz w:val="28"/>
          <w:szCs w:val="28"/>
          <w:shd w:val="clear" w:color="auto" w:fill="FFFFFF"/>
        </w:rPr>
        <w:t xml:space="preserve">, </w:t>
      </w:r>
      <w:r w:rsidRPr="007A2DDC">
        <w:rPr>
          <w:sz w:val="28"/>
          <w:szCs w:val="28"/>
        </w:rPr>
        <w:t xml:space="preserve">– </w:t>
      </w:r>
      <w:r w:rsidRPr="007A2DDC">
        <w:rPr>
          <w:sz w:val="28"/>
          <w:szCs w:val="28"/>
          <w:shd w:val="clear" w:color="auto" w:fill="FFFFFF"/>
        </w:rPr>
        <w:t xml:space="preserve">разъясняет </w:t>
      </w:r>
      <w:r w:rsidRPr="007A2DDC">
        <w:rPr>
          <w:b/>
          <w:sz w:val="28"/>
          <w:szCs w:val="28"/>
          <w:shd w:val="clear" w:color="auto" w:fill="FFFFFF"/>
        </w:rPr>
        <w:t>заместитель директора кадастровой палаты по Волгоградской области Игорь Ким.</w:t>
      </w:r>
    </w:p>
    <w:p w14:paraId="494BAF10" w14:textId="77777777" w:rsidR="00A8744C" w:rsidRPr="000B7590" w:rsidRDefault="00A8744C" w:rsidP="00A8744C">
      <w:pPr>
        <w:pStyle w:val="articledecorationfirst"/>
        <w:spacing w:before="0" w:beforeAutospacing="0" w:after="0" w:afterAutospacing="0" w:line="276" w:lineRule="auto"/>
        <w:ind w:firstLine="567"/>
        <w:rPr>
          <w:color w:val="212529"/>
          <w:sz w:val="28"/>
          <w:szCs w:val="28"/>
          <w:shd w:val="clear" w:color="auto" w:fill="FFFFFF"/>
        </w:rPr>
      </w:pPr>
      <w:r w:rsidRPr="000B7590">
        <w:rPr>
          <w:color w:val="212529"/>
          <w:sz w:val="28"/>
          <w:szCs w:val="28"/>
          <w:shd w:val="clear" w:color="auto" w:fill="FFFFFF"/>
        </w:rPr>
        <w:t xml:space="preserve">Какие наиболее востребованные формы выписок из ЕГРН существуют и какую информацию они содержат поясняют специалисты </w:t>
      </w:r>
      <w:r w:rsidRPr="000B7590">
        <w:rPr>
          <w:sz w:val="28"/>
        </w:rPr>
        <w:t>кадастровая палата</w:t>
      </w:r>
      <w:r w:rsidRPr="000B7590">
        <w:rPr>
          <w:color w:val="212529"/>
          <w:sz w:val="28"/>
          <w:szCs w:val="28"/>
          <w:shd w:val="clear" w:color="auto" w:fill="FFFFFF"/>
        </w:rPr>
        <w:t>.</w:t>
      </w:r>
    </w:p>
    <w:p w14:paraId="7787C430" w14:textId="77777777" w:rsidR="00A8744C" w:rsidRPr="000B7590" w:rsidRDefault="00A8744C" w:rsidP="00A8744C">
      <w:pPr>
        <w:pStyle w:val="articledecorationfirst"/>
        <w:spacing w:before="0" w:beforeAutospacing="0" w:after="0" w:afterAutospacing="0" w:line="276" w:lineRule="auto"/>
        <w:rPr>
          <w:b/>
          <w:sz w:val="28"/>
          <w:szCs w:val="28"/>
          <w:shd w:val="clear" w:color="auto" w:fill="FFFFFF"/>
        </w:rPr>
      </w:pPr>
      <w:r w:rsidRPr="000B7590">
        <w:rPr>
          <w:b/>
          <w:sz w:val="28"/>
          <w:szCs w:val="28"/>
          <w:shd w:val="clear" w:color="auto" w:fill="FFFFFF"/>
        </w:rPr>
        <w:t>Выписка из ЕГРН об основных характеристиках и зарегистрированных правах на объект недвижимости</w:t>
      </w:r>
    </w:p>
    <w:p w14:paraId="2E7E5B4D"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 xml:space="preserve">Документ может понадобиться тем, кто хочет подтвердить свои права на недвижимость или кому нужна информация о зарегистрированных правах или обременениях в отношении объекта недвижимости. </w:t>
      </w:r>
    </w:p>
    <w:p w14:paraId="4081682C"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lastRenderedPageBreak/>
        <w:t>В такой выписке содержится информация о собственнике, адресе объекта, его кадастровой стоимости, дате ввода объекта в эксплуатацию, дате завершения строительства. Сведения о собственнике, если выписку запрашивает не он сам, выдаются в неполном виде – только фамилия, имя и отчество.</w:t>
      </w:r>
    </w:p>
    <w:p w14:paraId="3F863999"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В выписке также содержатся:</w:t>
      </w:r>
    </w:p>
    <w:p w14:paraId="1B5C85B7"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 сведения о возможном ограничении прав и обременении объекта (например, если на квартиру наложен арест по решению суда или она куплена в ипотеку);</w:t>
      </w:r>
    </w:p>
    <w:p w14:paraId="47827CDF"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 план расположения помещения на этаже или схематическое отображение расположения объекта на земельном участке;</w:t>
      </w:r>
    </w:p>
    <w:p w14:paraId="73FD441C"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•отметка о согласии или отсутствии согласия супруга (супруги) на продажу объекта недвижимости.</w:t>
      </w:r>
    </w:p>
    <w:p w14:paraId="562AE2DA" w14:textId="77777777" w:rsidR="00A8744C" w:rsidRPr="000B7590" w:rsidRDefault="00A8744C" w:rsidP="00A8744C">
      <w:pPr>
        <w:pStyle w:val="articledecorationfirst"/>
        <w:spacing w:before="0" w:beforeAutospacing="0" w:after="0" w:afterAutospacing="0" w:line="276" w:lineRule="auto"/>
        <w:rPr>
          <w:b/>
          <w:sz w:val="28"/>
          <w:szCs w:val="28"/>
          <w:shd w:val="clear" w:color="auto" w:fill="FFFFFF"/>
        </w:rPr>
      </w:pPr>
      <w:r w:rsidRPr="000B7590">
        <w:rPr>
          <w:b/>
          <w:sz w:val="28"/>
          <w:szCs w:val="28"/>
          <w:shd w:val="clear" w:color="auto" w:fill="FFFFFF"/>
        </w:rPr>
        <w:t>Выписка из ЕГРН об объекте недвижимости</w:t>
      </w:r>
    </w:p>
    <w:p w14:paraId="464DA8A0"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Эта форма выписки содержит самую полную информацию о характеристиках объекта недвижимости. Из нее понятно, попадает ли земельный участок в границы охранной зоны или зоны с особыми условиями использования территории, включен ли объект в реестр объектов культурного наследия. Документ содержит описание местоположения границ объекта, сведения об ограничениях его использования, а также о наличии или отсутствии ранее возникших прав (то есть прав, которые возникли до 31.01.1998 года).</w:t>
      </w:r>
    </w:p>
    <w:p w14:paraId="2C4ADD64" w14:textId="77777777" w:rsidR="00A8744C" w:rsidRPr="000B7590" w:rsidRDefault="00A8744C" w:rsidP="00A8744C">
      <w:pPr>
        <w:pStyle w:val="articledecorationfirst"/>
        <w:spacing w:before="0" w:beforeAutospacing="0" w:after="0" w:afterAutospacing="0" w:line="276" w:lineRule="auto"/>
        <w:rPr>
          <w:b/>
          <w:sz w:val="28"/>
          <w:szCs w:val="28"/>
          <w:shd w:val="clear" w:color="auto" w:fill="FFFFFF"/>
        </w:rPr>
      </w:pPr>
      <w:r w:rsidRPr="000B7590">
        <w:rPr>
          <w:b/>
          <w:sz w:val="28"/>
          <w:szCs w:val="28"/>
          <w:shd w:val="clear" w:color="auto" w:fill="FFFFFF"/>
        </w:rPr>
        <w:t>Выписка из ЕГРН о переходе прав на объект</w:t>
      </w:r>
    </w:p>
    <w:p w14:paraId="4F1C01F2"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Такая выписка может понадобиться, чтобы узнать полную историю владения объектом. Она содержит информацию не только о текущем владельце, но и о предыдущих собственниках. В документе указываются даты регистрации переходов права собственности и вид документа, на основании которого был зарегистрирован такой переход.</w:t>
      </w:r>
    </w:p>
    <w:p w14:paraId="008378BC" w14:textId="77777777" w:rsidR="00A8744C" w:rsidRPr="000B7590" w:rsidRDefault="00A8744C" w:rsidP="00A8744C">
      <w:pPr>
        <w:pStyle w:val="articledecorationfirst"/>
        <w:spacing w:before="0" w:beforeAutospacing="0" w:after="0" w:afterAutospacing="0" w:line="276" w:lineRule="auto"/>
        <w:rPr>
          <w:b/>
          <w:sz w:val="28"/>
          <w:szCs w:val="28"/>
          <w:shd w:val="clear" w:color="auto" w:fill="FFFFFF"/>
        </w:rPr>
      </w:pPr>
      <w:r w:rsidRPr="000B7590">
        <w:rPr>
          <w:b/>
          <w:sz w:val="28"/>
          <w:szCs w:val="28"/>
          <w:shd w:val="clear" w:color="auto" w:fill="FFFFFF"/>
        </w:rPr>
        <w:t>Выписка из ЕГРН о зарегистрированных договорах участия в долевом строительстве (ДДУ)</w:t>
      </w:r>
    </w:p>
    <w:p w14:paraId="4EBB7347"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Такая выписка нужна тем, кто приобретает квартиру или нежилое помещение по уступке права требования. Потенциальный участник долевого строительства с ее помощью сможет выяснить, сколько объектов уже продано в конкретном строящемся доме. Документ представляет собой выписку о земельном участке, на котором ведется строительство многоквартирного дома. Застройщик в ней указывается как правообладатель земельного участка, а зарегистрированные ДДУ перечисляются в качестве обременений на сам участок.</w:t>
      </w:r>
    </w:p>
    <w:p w14:paraId="0842405E" w14:textId="77777777" w:rsidR="00A8744C" w:rsidRPr="000B7590" w:rsidRDefault="00A8744C" w:rsidP="00A8744C">
      <w:pPr>
        <w:pStyle w:val="articledecorationfirst"/>
        <w:spacing w:before="0" w:beforeAutospacing="0" w:after="0" w:afterAutospacing="0" w:line="276" w:lineRule="auto"/>
        <w:rPr>
          <w:b/>
          <w:sz w:val="28"/>
          <w:szCs w:val="28"/>
          <w:shd w:val="clear" w:color="auto" w:fill="FFFFFF"/>
        </w:rPr>
      </w:pPr>
      <w:r w:rsidRPr="000B7590">
        <w:rPr>
          <w:b/>
          <w:sz w:val="28"/>
          <w:szCs w:val="28"/>
          <w:shd w:val="clear" w:color="auto" w:fill="FFFFFF"/>
        </w:rPr>
        <w:t>Выписка из ЕГРН о кадастровой стоимости объекта недвижимости</w:t>
      </w:r>
    </w:p>
    <w:p w14:paraId="70ABFF5B" w14:textId="77777777" w:rsidR="00A8744C" w:rsidRPr="000B7590"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 xml:space="preserve">Выписка этого типа поможет собственникам узнать сведения о кадастровой стоимости объекта недвижимости и проверить правильность расчета налога на имущество. Документ содержит расширенную информацию о величине кадастровой стоимости на дату, указанную в запросе; об акте, на основании которого определена </w:t>
      </w:r>
      <w:r w:rsidRPr="000B7590">
        <w:rPr>
          <w:sz w:val="28"/>
          <w:szCs w:val="28"/>
          <w:shd w:val="clear" w:color="auto" w:fill="FFFFFF"/>
        </w:rPr>
        <w:lastRenderedPageBreak/>
        <w:t>кадастровая стоимость; о кадастровом номере объекта недвижимости; о датах утверждения и применения кадастровой стоимости.</w:t>
      </w:r>
    </w:p>
    <w:p w14:paraId="11704285" w14:textId="77777777" w:rsidR="00A8744C" w:rsidRPr="000B7590" w:rsidRDefault="00A8744C" w:rsidP="00A8744C">
      <w:pPr>
        <w:pStyle w:val="articledecorationfirst"/>
        <w:spacing w:before="0" w:beforeAutospacing="0" w:after="0" w:afterAutospacing="0" w:line="276" w:lineRule="auto"/>
        <w:rPr>
          <w:sz w:val="28"/>
          <w:szCs w:val="28"/>
          <w:shd w:val="clear" w:color="auto" w:fill="FFFFFF"/>
        </w:rPr>
      </w:pPr>
      <w:r w:rsidRPr="000B7590">
        <w:rPr>
          <w:b/>
          <w:sz w:val="28"/>
          <w:szCs w:val="28"/>
          <w:shd w:val="clear" w:color="auto" w:fill="FFFFFF"/>
        </w:rPr>
        <w:t>Выписка о правах отдельного лица на имеющиеся у него объекты недвижимости</w:t>
      </w:r>
      <w:r w:rsidRPr="000B7590">
        <w:rPr>
          <w:sz w:val="28"/>
          <w:szCs w:val="28"/>
          <w:shd w:val="clear" w:color="auto" w:fill="FFFFFF"/>
        </w:rPr>
        <w:t xml:space="preserve"> </w:t>
      </w:r>
      <w:r w:rsidRPr="000B7590">
        <w:rPr>
          <w:b/>
          <w:sz w:val="28"/>
          <w:szCs w:val="28"/>
          <w:shd w:val="clear" w:color="auto" w:fill="FFFFFF"/>
        </w:rPr>
        <w:t>– в том числе, на территории всей Российской Федерации</w:t>
      </w:r>
      <w:r w:rsidRPr="000B7590">
        <w:rPr>
          <w:sz w:val="28"/>
          <w:szCs w:val="28"/>
          <w:shd w:val="clear" w:color="auto" w:fill="FFFFFF"/>
        </w:rPr>
        <w:t xml:space="preserve"> </w:t>
      </w:r>
    </w:p>
    <w:p w14:paraId="1AB4908E" w14:textId="77777777" w:rsidR="00A8744C" w:rsidRDefault="00A8744C" w:rsidP="00A8744C">
      <w:pPr>
        <w:pStyle w:val="articledecorationfirst"/>
        <w:spacing w:before="0" w:beforeAutospacing="0" w:after="0" w:afterAutospacing="0" w:line="276" w:lineRule="auto"/>
        <w:ind w:firstLine="567"/>
        <w:rPr>
          <w:sz w:val="28"/>
          <w:szCs w:val="28"/>
          <w:shd w:val="clear" w:color="auto" w:fill="FFFFFF"/>
        </w:rPr>
      </w:pPr>
      <w:r w:rsidRPr="000B7590">
        <w:rPr>
          <w:sz w:val="28"/>
          <w:szCs w:val="28"/>
          <w:shd w:val="clear" w:color="auto" w:fill="FFFFFF"/>
        </w:rPr>
        <w:t>Данная выписка бывает нужна при получении субсидий, а также при проведении проверок органами государственной власти.</w:t>
      </w:r>
    </w:p>
    <w:p w14:paraId="1C1A5FD2" w14:textId="77777777" w:rsidR="00A8744C" w:rsidRDefault="00A8744C" w:rsidP="00A8744C">
      <w:pPr>
        <w:pStyle w:val="articledecorationfirst"/>
        <w:spacing w:before="0" w:beforeAutospacing="0" w:after="0" w:afterAutospacing="0" w:line="276" w:lineRule="auto"/>
        <w:ind w:firstLine="567"/>
        <w:rPr>
          <w:sz w:val="28"/>
          <w:szCs w:val="28"/>
          <w:shd w:val="clear" w:color="auto" w:fill="FFFFFF"/>
        </w:rPr>
      </w:pPr>
    </w:p>
    <w:p w14:paraId="3ADAB2A9" w14:textId="77777777" w:rsidR="00A8744C" w:rsidRPr="00BD61C0" w:rsidRDefault="00A8744C" w:rsidP="00A8744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В</w:t>
      </w:r>
      <w:r w:rsidRPr="00BD61C0">
        <w:rPr>
          <w:rFonts w:ascii="Times New Roman" w:hAnsi="Times New Roman" w:cs="Times New Roman"/>
          <w:b/>
          <w:sz w:val="28"/>
          <w:szCs w:val="28"/>
        </w:rPr>
        <w:t xml:space="preserve">олгоградцам </w:t>
      </w:r>
      <w:r>
        <w:rPr>
          <w:rFonts w:ascii="Times New Roman" w:hAnsi="Times New Roman" w:cs="Times New Roman"/>
          <w:b/>
          <w:sz w:val="28"/>
          <w:szCs w:val="28"/>
        </w:rPr>
        <w:t>рассказали</w:t>
      </w:r>
      <w:r w:rsidRPr="00BD61C0">
        <w:rPr>
          <w:rFonts w:ascii="Times New Roman" w:hAnsi="Times New Roman" w:cs="Times New Roman"/>
          <w:b/>
          <w:sz w:val="28"/>
          <w:szCs w:val="28"/>
        </w:rPr>
        <w:t xml:space="preserve"> </w:t>
      </w:r>
      <w:r>
        <w:rPr>
          <w:rFonts w:ascii="Times New Roman" w:hAnsi="Times New Roman" w:cs="Times New Roman"/>
          <w:b/>
          <w:sz w:val="28"/>
          <w:szCs w:val="28"/>
        </w:rPr>
        <w:t>о размерах платы, взимания и возврата платы за предоставление сведений, содержащихся в реестре недвижимости</w:t>
      </w:r>
    </w:p>
    <w:p w14:paraId="7304E026" w14:textId="77777777" w:rsidR="00A8744C" w:rsidRDefault="00A8744C" w:rsidP="00A8744C">
      <w:pPr>
        <w:spacing w:after="0" w:line="276" w:lineRule="auto"/>
        <w:rPr>
          <w:rFonts w:ascii="Times New Roman" w:eastAsia="Times New Roman" w:hAnsi="Times New Roman" w:cs="Times New Roman"/>
          <w:b/>
          <w:sz w:val="28"/>
          <w:szCs w:val="28"/>
          <w:lang w:eastAsia="ru-RU"/>
        </w:rPr>
      </w:pPr>
    </w:p>
    <w:p w14:paraId="1D17FB15" w14:textId="77777777" w:rsidR="00A8744C" w:rsidRDefault="00A8744C" w:rsidP="00A8744C">
      <w:pPr>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Кадастровая палата по Волгоградской области разъяснила нормы, в</w:t>
      </w:r>
      <w:r w:rsidRPr="0059070B">
        <w:rPr>
          <w:rFonts w:ascii="Times New Roman" w:eastAsia="Times New Roman" w:hAnsi="Times New Roman" w:cs="Times New Roman"/>
          <w:b/>
          <w:sz w:val="28"/>
          <w:szCs w:val="28"/>
          <w:lang w:eastAsia="ru-RU"/>
        </w:rPr>
        <w:t>ступи</w:t>
      </w:r>
      <w:r>
        <w:rPr>
          <w:rFonts w:ascii="Times New Roman" w:eastAsia="Times New Roman" w:hAnsi="Times New Roman" w:cs="Times New Roman"/>
          <w:b/>
          <w:sz w:val="28"/>
          <w:szCs w:val="28"/>
          <w:lang w:eastAsia="ru-RU"/>
        </w:rPr>
        <w:t>вшего</w:t>
      </w:r>
      <w:r w:rsidRPr="0059070B">
        <w:rPr>
          <w:rFonts w:ascii="Times New Roman" w:eastAsia="Times New Roman" w:hAnsi="Times New Roman" w:cs="Times New Roman"/>
          <w:b/>
          <w:sz w:val="28"/>
          <w:szCs w:val="28"/>
          <w:lang w:eastAsia="ru-RU"/>
        </w:rPr>
        <w:t xml:space="preserve"> в силу приказ</w:t>
      </w:r>
      <w:r>
        <w:rPr>
          <w:rFonts w:ascii="Times New Roman" w:eastAsia="Times New Roman" w:hAnsi="Times New Roman" w:cs="Times New Roman"/>
          <w:b/>
          <w:sz w:val="28"/>
          <w:szCs w:val="28"/>
          <w:lang w:eastAsia="ru-RU"/>
        </w:rPr>
        <w:t>а</w:t>
      </w:r>
      <w:r w:rsidRPr="0059070B">
        <w:rPr>
          <w:rFonts w:ascii="Times New Roman" w:eastAsia="Times New Roman" w:hAnsi="Times New Roman" w:cs="Times New Roman"/>
          <w:b/>
          <w:sz w:val="28"/>
          <w:szCs w:val="28"/>
          <w:lang w:eastAsia="ru-RU"/>
        </w:rPr>
        <w:t xml:space="preserve"> </w:t>
      </w:r>
      <w:proofErr w:type="spellStart"/>
      <w:r w:rsidRPr="0059070B">
        <w:rPr>
          <w:rFonts w:ascii="Times New Roman" w:eastAsia="Times New Roman" w:hAnsi="Times New Roman" w:cs="Times New Roman"/>
          <w:b/>
          <w:sz w:val="28"/>
          <w:szCs w:val="28"/>
          <w:lang w:eastAsia="ru-RU"/>
        </w:rPr>
        <w:t>Росреестра</w:t>
      </w:r>
      <w:proofErr w:type="spellEnd"/>
      <w:r w:rsidRPr="0059070B">
        <w:rPr>
          <w:rFonts w:ascii="Times New Roman" w:eastAsia="Times New Roman" w:hAnsi="Times New Roman" w:cs="Times New Roman"/>
          <w:b/>
          <w:sz w:val="28"/>
          <w:szCs w:val="28"/>
          <w:lang w:eastAsia="ru-RU"/>
        </w:rPr>
        <w:t>, согласно которому</w:t>
      </w:r>
      <w:r>
        <w:rPr>
          <w:rFonts w:ascii="Times New Roman" w:eastAsia="Times New Roman" w:hAnsi="Times New Roman" w:cs="Times New Roman"/>
          <w:b/>
          <w:sz w:val="28"/>
          <w:szCs w:val="28"/>
          <w:lang w:eastAsia="ru-RU"/>
        </w:rPr>
        <w:t xml:space="preserve"> </w:t>
      </w:r>
      <w:r w:rsidRPr="0059070B">
        <w:rPr>
          <w:rFonts w:ascii="Times New Roman" w:eastAsia="Times New Roman" w:hAnsi="Times New Roman" w:cs="Times New Roman"/>
          <w:b/>
          <w:sz w:val="28"/>
          <w:szCs w:val="28"/>
          <w:lang w:eastAsia="ru-RU"/>
        </w:rPr>
        <w:t>установлены</w:t>
      </w:r>
      <w:r>
        <w:rPr>
          <w:rFonts w:ascii="Times New Roman" w:eastAsia="Times New Roman" w:hAnsi="Times New Roman" w:cs="Times New Roman"/>
          <w:b/>
          <w:sz w:val="28"/>
          <w:szCs w:val="28"/>
          <w:lang w:eastAsia="ru-RU"/>
        </w:rPr>
        <w:t xml:space="preserve"> размеры платы за предоставление сведений, содержащихся в Едином государственном реестре недвижимости (ЕГРН), а также порядок взимания и возврата платы.</w:t>
      </w:r>
    </w:p>
    <w:p w14:paraId="3C08100C" w14:textId="77777777" w:rsidR="00A8744C" w:rsidRDefault="00A8744C" w:rsidP="00A8744C">
      <w:pPr>
        <w:spacing w:after="0" w:line="276" w:lineRule="auto"/>
        <w:ind w:firstLine="540"/>
        <w:rPr>
          <w:rFonts w:ascii="Times New Roman" w:hAnsi="Times New Roman" w:cs="Times New Roman"/>
          <w:sz w:val="28"/>
          <w:szCs w:val="28"/>
        </w:rPr>
      </w:pPr>
      <w:r w:rsidRPr="00B109CD">
        <w:rPr>
          <w:rFonts w:ascii="Times New Roman" w:hAnsi="Times New Roman" w:cs="Times New Roman"/>
          <w:sz w:val="28"/>
          <w:szCs w:val="28"/>
        </w:rPr>
        <w:t xml:space="preserve">В соответствии </w:t>
      </w:r>
      <w:r>
        <w:rPr>
          <w:rFonts w:ascii="Times New Roman" w:hAnsi="Times New Roman" w:cs="Times New Roman"/>
          <w:sz w:val="28"/>
          <w:szCs w:val="28"/>
        </w:rPr>
        <w:t>федеральным законом</w:t>
      </w:r>
      <w:r w:rsidRPr="00B109CD">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B109CD">
        <w:rPr>
          <w:rFonts w:ascii="Times New Roman" w:hAnsi="Times New Roman" w:cs="Times New Roman"/>
          <w:sz w:val="28"/>
          <w:szCs w:val="28"/>
        </w:rPr>
        <w:t>государственной регистрации недвижимости</w:t>
      </w:r>
      <w:r>
        <w:rPr>
          <w:rFonts w:ascii="Times New Roman" w:hAnsi="Times New Roman" w:cs="Times New Roman"/>
          <w:sz w:val="28"/>
          <w:szCs w:val="28"/>
        </w:rPr>
        <w:t xml:space="preserve"> запросы</w:t>
      </w:r>
      <w:r w:rsidRPr="00982BA2">
        <w:rPr>
          <w:rFonts w:ascii="Times New Roman" w:hAnsi="Times New Roman" w:cs="Times New Roman"/>
          <w:sz w:val="28"/>
          <w:szCs w:val="28"/>
        </w:rPr>
        <w:t xml:space="preserve"> о предоставлении сведений </w:t>
      </w:r>
      <w:r>
        <w:rPr>
          <w:rFonts w:ascii="Times New Roman" w:hAnsi="Times New Roman" w:cs="Times New Roman"/>
          <w:sz w:val="28"/>
          <w:szCs w:val="28"/>
        </w:rPr>
        <w:t>из ЕГРН, аналитическая и иная информация предоставляе</w:t>
      </w:r>
      <w:r w:rsidRPr="00982BA2">
        <w:rPr>
          <w:rFonts w:ascii="Times New Roman" w:hAnsi="Times New Roman" w:cs="Times New Roman"/>
          <w:sz w:val="28"/>
          <w:szCs w:val="28"/>
        </w:rPr>
        <w:t xml:space="preserve">тся </w:t>
      </w:r>
      <w:r>
        <w:rPr>
          <w:rFonts w:ascii="Times New Roman" w:hAnsi="Times New Roman" w:cs="Times New Roman"/>
          <w:sz w:val="28"/>
          <w:szCs w:val="28"/>
        </w:rPr>
        <w:t xml:space="preserve">физическим и юридическим лицам </w:t>
      </w:r>
      <w:r w:rsidRPr="00982BA2">
        <w:rPr>
          <w:rFonts w:ascii="Times New Roman" w:hAnsi="Times New Roman" w:cs="Times New Roman"/>
          <w:sz w:val="28"/>
          <w:szCs w:val="28"/>
        </w:rPr>
        <w:t xml:space="preserve">за плату. </w:t>
      </w:r>
      <w:r>
        <w:rPr>
          <w:rFonts w:ascii="Times New Roman" w:hAnsi="Times New Roman" w:cs="Times New Roman"/>
          <w:sz w:val="28"/>
          <w:szCs w:val="28"/>
        </w:rPr>
        <w:t xml:space="preserve">При этом органы исполнительной власти, правоохранительные органы, суды и др. получают данную информация бесплатно, в рамках осуществления своей деятельности. </w:t>
      </w:r>
    </w:p>
    <w:p w14:paraId="1C5C77C6" w14:textId="77777777" w:rsidR="00A8744C" w:rsidRDefault="00A8744C" w:rsidP="00A8744C">
      <w:pPr>
        <w:spacing w:after="0" w:line="276" w:lineRule="auto"/>
        <w:rPr>
          <w:rFonts w:ascii="Times New Roman" w:hAnsi="Times New Roman" w:cs="Times New Roman"/>
          <w:sz w:val="28"/>
          <w:szCs w:val="28"/>
        </w:rPr>
      </w:pPr>
      <w:r w:rsidRPr="00982BA2">
        <w:rPr>
          <w:rFonts w:ascii="Times New Roman" w:hAnsi="Times New Roman" w:cs="Times New Roman"/>
          <w:sz w:val="28"/>
          <w:szCs w:val="28"/>
        </w:rPr>
        <w:t xml:space="preserve">Размер, порядок взимания и возврата платы за предоставление указанных сведений и информации (за исключением аналитической информации) устанавливаются </w:t>
      </w:r>
      <w:r>
        <w:rPr>
          <w:rFonts w:ascii="Times New Roman" w:hAnsi="Times New Roman" w:cs="Times New Roman"/>
          <w:sz w:val="28"/>
          <w:szCs w:val="28"/>
        </w:rPr>
        <w:t>п</w:t>
      </w:r>
      <w:r w:rsidRPr="00623FD9">
        <w:rPr>
          <w:rFonts w:ascii="Times New Roman" w:hAnsi="Times New Roman" w:cs="Times New Roman"/>
          <w:sz w:val="28"/>
          <w:szCs w:val="28"/>
        </w:rPr>
        <w:t>риказ</w:t>
      </w:r>
      <w:r>
        <w:rPr>
          <w:rFonts w:ascii="Times New Roman" w:hAnsi="Times New Roman" w:cs="Times New Roman"/>
          <w:sz w:val="28"/>
          <w:szCs w:val="28"/>
        </w:rPr>
        <w:t>ом</w:t>
      </w:r>
      <w:r w:rsidRPr="00623FD9">
        <w:rPr>
          <w:rFonts w:ascii="Times New Roman" w:hAnsi="Times New Roman" w:cs="Times New Roman"/>
          <w:sz w:val="28"/>
          <w:szCs w:val="28"/>
        </w:rPr>
        <w:t xml:space="preserve"> </w:t>
      </w:r>
      <w:proofErr w:type="spellStart"/>
      <w:r w:rsidRPr="00623FD9">
        <w:rPr>
          <w:rFonts w:ascii="Times New Roman" w:hAnsi="Times New Roman" w:cs="Times New Roman"/>
          <w:sz w:val="28"/>
          <w:szCs w:val="28"/>
        </w:rPr>
        <w:t>Росреестра</w:t>
      </w:r>
      <w:proofErr w:type="spellEnd"/>
      <w:r>
        <w:rPr>
          <w:rFonts w:ascii="Times New Roman" w:hAnsi="Times New Roman" w:cs="Times New Roman"/>
          <w:sz w:val="28"/>
          <w:szCs w:val="28"/>
        </w:rPr>
        <w:t>.</w:t>
      </w:r>
      <w:r w:rsidRPr="00623FD9">
        <w:rPr>
          <w:rFonts w:ascii="Times New Roman" w:hAnsi="Times New Roman" w:cs="Times New Roman"/>
          <w:sz w:val="28"/>
          <w:szCs w:val="28"/>
        </w:rPr>
        <w:t xml:space="preserve"> </w:t>
      </w:r>
    </w:p>
    <w:p w14:paraId="226BB17C" w14:textId="77777777" w:rsidR="00A8744C" w:rsidRPr="008023B0" w:rsidRDefault="00A8744C" w:rsidP="00A8744C">
      <w:pPr>
        <w:spacing w:after="0" w:line="276" w:lineRule="auto"/>
        <w:rPr>
          <w:rFonts w:ascii="Times New Roman" w:hAnsi="Times New Roman" w:cs="Times New Roman"/>
          <w:color w:val="000000"/>
          <w:sz w:val="28"/>
          <w:szCs w:val="28"/>
          <w:shd w:val="clear" w:color="auto" w:fill="FFFFFF"/>
        </w:rPr>
      </w:pPr>
      <w:r w:rsidRPr="008023B0">
        <w:rPr>
          <w:rFonts w:ascii="Times New Roman" w:hAnsi="Times New Roman" w:cs="Times New Roman"/>
          <w:sz w:val="28"/>
          <w:szCs w:val="28"/>
        </w:rPr>
        <w:t>Величина платы за предоставление государственной услуги зависит от вида выписки, формы предоставления сведений бумажный или электронный вид)</w:t>
      </w:r>
      <w:r>
        <w:rPr>
          <w:rFonts w:ascii="Times New Roman" w:hAnsi="Times New Roman" w:cs="Times New Roman"/>
          <w:sz w:val="28"/>
          <w:szCs w:val="28"/>
        </w:rPr>
        <w:t xml:space="preserve"> </w:t>
      </w:r>
      <w:r w:rsidRPr="008023B0">
        <w:rPr>
          <w:rFonts w:ascii="Times New Roman" w:hAnsi="Times New Roman" w:cs="Times New Roman"/>
          <w:sz w:val="28"/>
          <w:szCs w:val="28"/>
        </w:rPr>
        <w:t xml:space="preserve">и от заявителя. </w:t>
      </w:r>
      <w:r w:rsidRPr="008023B0">
        <w:rPr>
          <w:rFonts w:ascii="Times New Roman" w:hAnsi="Times New Roman" w:cs="Times New Roman"/>
          <w:color w:val="000000"/>
          <w:sz w:val="28"/>
          <w:szCs w:val="28"/>
          <w:shd w:val="clear" w:color="auto" w:fill="FFFFFF"/>
        </w:rPr>
        <w:t xml:space="preserve">Самая популярная выписка из </w:t>
      </w:r>
      <w:r w:rsidRPr="008023B0">
        <w:rPr>
          <w:rFonts w:ascii="Times New Roman" w:hAnsi="Times New Roman" w:cs="Times New Roman"/>
          <w:sz w:val="28"/>
          <w:szCs w:val="28"/>
          <w:shd w:val="clear" w:color="auto" w:fill="FFFFFF"/>
        </w:rPr>
        <w:t>ЕГРН об основных характеристиках и зарегистрированных правах на объект недвижимости обойдется заказчику от 290 руб. до 1270 руб. Плата за выписку об объекте недвижимости из ЕГРН варьируется от 350 руб. до 2550 руб. Сведения из ЕГРН о переходе прав на объект можно заказать от 290 руб. до 1270 руб.</w:t>
      </w:r>
      <w:r>
        <w:rPr>
          <w:rFonts w:ascii="Times New Roman" w:hAnsi="Times New Roman" w:cs="Times New Roman"/>
          <w:sz w:val="28"/>
          <w:szCs w:val="28"/>
          <w:shd w:val="clear" w:color="auto" w:fill="FFFFFF"/>
        </w:rPr>
        <w:t xml:space="preserve"> </w:t>
      </w:r>
      <w:r>
        <w:rPr>
          <w:rFonts w:ascii="Times New Roman" w:eastAsia="Calibri" w:hAnsi="Times New Roman" w:cs="Times New Roman"/>
          <w:bCs/>
          <w:sz w:val="28"/>
          <w:szCs w:val="28"/>
        </w:rPr>
        <w:t>В</w:t>
      </w:r>
      <w:r>
        <w:rPr>
          <w:rFonts w:ascii="Times New Roman" w:hAnsi="Times New Roman" w:cs="Times New Roman"/>
          <w:color w:val="000000"/>
          <w:sz w:val="28"/>
          <w:szCs w:val="28"/>
          <w:shd w:val="clear" w:color="auto" w:fill="FFFFFF"/>
        </w:rPr>
        <w:t>ыписки в электронном виде обойду</w:t>
      </w:r>
      <w:r w:rsidRPr="008023B0">
        <w:rPr>
          <w:rFonts w:ascii="Times New Roman" w:hAnsi="Times New Roman" w:cs="Times New Roman"/>
          <w:color w:val="000000"/>
          <w:sz w:val="28"/>
          <w:szCs w:val="28"/>
          <w:shd w:val="clear" w:color="auto" w:fill="FFFFFF"/>
        </w:rPr>
        <w:t xml:space="preserve">тся дешевле аналога на бумажном носителе более чем на 30%. </w:t>
      </w:r>
    </w:p>
    <w:p w14:paraId="1884B1A0" w14:textId="77777777" w:rsidR="00A8744C" w:rsidRDefault="00A8744C" w:rsidP="00A8744C">
      <w:pPr>
        <w:pStyle w:val="ConsPlusNormal"/>
        <w:spacing w:line="276" w:lineRule="auto"/>
        <w:ind w:firstLine="709"/>
        <w:jc w:val="both"/>
        <w:rPr>
          <w:rFonts w:eastAsiaTheme="minorHAnsi"/>
          <w:sz w:val="28"/>
          <w:szCs w:val="28"/>
          <w:lang w:eastAsia="en-US"/>
        </w:rPr>
      </w:pPr>
      <w:r w:rsidRPr="009162A5">
        <w:rPr>
          <w:rFonts w:eastAsiaTheme="minorHAnsi"/>
          <w:sz w:val="28"/>
          <w:szCs w:val="28"/>
          <w:lang w:eastAsia="en-US"/>
        </w:rPr>
        <w:t>Внесение платы за предоставление сведений, содержащихся в ЕГРН, осуществляется после представления запроса о предоставлении сведений и должно быть осуществлено не позднее семи календарных дней с даты получения уникального идентификатора начисления. Внесение платы осуществляет лицо, подавшее запрос.</w:t>
      </w:r>
      <w:r>
        <w:rPr>
          <w:rFonts w:eastAsiaTheme="minorHAnsi"/>
          <w:sz w:val="28"/>
          <w:szCs w:val="28"/>
          <w:lang w:eastAsia="en-US"/>
        </w:rPr>
        <w:t xml:space="preserve"> </w:t>
      </w:r>
    </w:p>
    <w:p w14:paraId="359EF6DB" w14:textId="77777777" w:rsidR="00A8744C" w:rsidRDefault="00A8744C" w:rsidP="00A8744C">
      <w:pPr>
        <w:pStyle w:val="ConsPlusNormal"/>
        <w:spacing w:line="276" w:lineRule="auto"/>
        <w:ind w:firstLine="539"/>
        <w:jc w:val="both"/>
        <w:rPr>
          <w:rFonts w:eastAsiaTheme="minorHAnsi"/>
          <w:sz w:val="28"/>
          <w:szCs w:val="28"/>
          <w:lang w:eastAsia="en-US"/>
        </w:rPr>
      </w:pPr>
      <w:r w:rsidRPr="009162A5">
        <w:rPr>
          <w:rFonts w:eastAsiaTheme="minorHAnsi"/>
          <w:sz w:val="28"/>
          <w:szCs w:val="28"/>
          <w:lang w:eastAsia="en-US"/>
        </w:rPr>
        <w:t xml:space="preserve">Полученная органом регистрации прав плата подлежит возврату: </w:t>
      </w:r>
    </w:p>
    <w:p w14:paraId="2E70FE16" w14:textId="77777777" w:rsidR="00A8744C" w:rsidRDefault="00A8744C" w:rsidP="00A8744C">
      <w:pPr>
        <w:pStyle w:val="ConsPlusNormal"/>
        <w:numPr>
          <w:ilvl w:val="0"/>
          <w:numId w:val="7"/>
        </w:numPr>
        <w:spacing w:line="276" w:lineRule="auto"/>
        <w:jc w:val="both"/>
        <w:rPr>
          <w:rFonts w:eastAsiaTheme="minorHAnsi"/>
          <w:sz w:val="28"/>
          <w:szCs w:val="28"/>
          <w:lang w:eastAsia="en-US"/>
        </w:rPr>
      </w:pPr>
      <w:r w:rsidRPr="009162A5">
        <w:rPr>
          <w:rFonts w:eastAsiaTheme="minorHAnsi"/>
          <w:sz w:val="28"/>
          <w:szCs w:val="28"/>
          <w:lang w:eastAsia="en-US"/>
        </w:rPr>
        <w:t xml:space="preserve">полностью в случае, если заявителем не представлялся запрос о предоставлении сведений ЕГРН; </w:t>
      </w:r>
    </w:p>
    <w:p w14:paraId="3FD05341" w14:textId="77777777" w:rsidR="00A8744C" w:rsidRDefault="00A8744C" w:rsidP="00A8744C">
      <w:pPr>
        <w:pStyle w:val="ConsPlusNormal"/>
        <w:numPr>
          <w:ilvl w:val="0"/>
          <w:numId w:val="7"/>
        </w:numPr>
        <w:spacing w:line="276" w:lineRule="auto"/>
        <w:jc w:val="both"/>
        <w:rPr>
          <w:rFonts w:eastAsiaTheme="minorHAnsi"/>
          <w:sz w:val="28"/>
          <w:szCs w:val="28"/>
          <w:lang w:eastAsia="en-US"/>
        </w:rPr>
      </w:pPr>
      <w:r w:rsidRPr="009162A5">
        <w:rPr>
          <w:rFonts w:eastAsiaTheme="minorHAnsi"/>
          <w:sz w:val="28"/>
          <w:szCs w:val="28"/>
          <w:lang w:eastAsia="en-US"/>
        </w:rPr>
        <w:t>в случае внесения ее в большем размере, чем предусмотрено</w:t>
      </w:r>
      <w:r>
        <w:rPr>
          <w:rFonts w:eastAsiaTheme="minorHAnsi"/>
          <w:sz w:val="28"/>
          <w:szCs w:val="28"/>
          <w:lang w:eastAsia="en-US"/>
        </w:rPr>
        <w:t xml:space="preserve"> законодательством</w:t>
      </w:r>
      <w:r w:rsidRPr="009162A5">
        <w:rPr>
          <w:rFonts w:eastAsiaTheme="minorHAnsi"/>
          <w:sz w:val="28"/>
          <w:szCs w:val="28"/>
          <w:lang w:eastAsia="en-US"/>
        </w:rPr>
        <w:t xml:space="preserve">, </w:t>
      </w:r>
      <w:r w:rsidRPr="009162A5">
        <w:rPr>
          <w:rFonts w:eastAsiaTheme="minorHAnsi"/>
          <w:sz w:val="28"/>
          <w:szCs w:val="28"/>
          <w:lang w:eastAsia="en-US"/>
        </w:rPr>
        <w:lastRenderedPageBreak/>
        <w:t xml:space="preserve">при этом возврату подлежат средства в размере, превышающем размер установленной платы. </w:t>
      </w:r>
    </w:p>
    <w:p w14:paraId="3616C678" w14:textId="77777777" w:rsidR="00A8744C" w:rsidRDefault="00A8744C" w:rsidP="00A8744C">
      <w:pPr>
        <w:pStyle w:val="ConsPlusNormal"/>
        <w:spacing w:line="276" w:lineRule="auto"/>
        <w:ind w:firstLine="539"/>
        <w:jc w:val="both"/>
        <w:rPr>
          <w:rFonts w:eastAsiaTheme="minorHAnsi"/>
          <w:sz w:val="28"/>
          <w:szCs w:val="28"/>
          <w:lang w:eastAsia="en-US"/>
        </w:rPr>
      </w:pPr>
      <w:r w:rsidRPr="009162A5">
        <w:rPr>
          <w:rFonts w:eastAsiaTheme="minorHAnsi"/>
          <w:sz w:val="28"/>
          <w:szCs w:val="28"/>
          <w:lang w:eastAsia="en-US"/>
        </w:rPr>
        <w:t xml:space="preserve">Возврат платежа осуществляется на основании заявления плательщика или его правопреемника, </w:t>
      </w:r>
      <w:r>
        <w:rPr>
          <w:rFonts w:eastAsiaTheme="minorHAnsi"/>
          <w:sz w:val="28"/>
          <w:szCs w:val="28"/>
          <w:lang w:eastAsia="en-US"/>
        </w:rPr>
        <w:t xml:space="preserve">либо на основании решения суда и </w:t>
      </w:r>
      <w:r w:rsidRPr="009162A5">
        <w:rPr>
          <w:rFonts w:eastAsiaTheme="minorHAnsi"/>
          <w:sz w:val="28"/>
          <w:szCs w:val="28"/>
          <w:lang w:eastAsia="en-US"/>
        </w:rPr>
        <w:t>пред</w:t>
      </w:r>
      <w:r>
        <w:rPr>
          <w:rFonts w:eastAsiaTheme="minorHAnsi"/>
          <w:sz w:val="28"/>
          <w:szCs w:val="28"/>
          <w:lang w:eastAsia="en-US"/>
        </w:rPr>
        <w:t>о</w:t>
      </w:r>
      <w:r w:rsidRPr="009162A5">
        <w:rPr>
          <w:rFonts w:eastAsiaTheme="minorHAnsi"/>
          <w:sz w:val="28"/>
          <w:szCs w:val="28"/>
          <w:lang w:eastAsia="en-US"/>
        </w:rPr>
        <w:t>став</w:t>
      </w:r>
      <w:r>
        <w:rPr>
          <w:rFonts w:eastAsiaTheme="minorHAnsi"/>
          <w:sz w:val="28"/>
          <w:szCs w:val="28"/>
          <w:lang w:eastAsia="en-US"/>
        </w:rPr>
        <w:t>ляется в орган регистрации прав.</w:t>
      </w:r>
      <w:r w:rsidRPr="009162A5">
        <w:rPr>
          <w:rFonts w:eastAsiaTheme="minorHAnsi"/>
          <w:sz w:val="28"/>
          <w:szCs w:val="28"/>
          <w:lang w:eastAsia="en-US"/>
        </w:rPr>
        <w:t xml:space="preserve"> Заявление о возврате платежа может быть подано в течение трех лет со дня внесения платы.</w:t>
      </w:r>
    </w:p>
    <w:p w14:paraId="22C8CBFA" w14:textId="77777777" w:rsidR="00A8744C" w:rsidRPr="00221492" w:rsidRDefault="00A8744C" w:rsidP="00A8744C">
      <w:pPr>
        <w:pStyle w:val="ConsPlusNormal"/>
        <w:spacing w:line="276" w:lineRule="auto"/>
        <w:ind w:firstLine="539"/>
        <w:jc w:val="both"/>
        <w:rPr>
          <w:rFonts w:eastAsiaTheme="minorHAnsi"/>
          <w:sz w:val="28"/>
          <w:szCs w:val="28"/>
          <w:lang w:eastAsia="en-US"/>
        </w:rPr>
      </w:pPr>
      <w:r w:rsidRPr="00670F09">
        <w:rPr>
          <w:rFonts w:eastAsia="Times New Roman"/>
          <w:bCs/>
          <w:i/>
          <w:sz w:val="28"/>
          <w:szCs w:val="28"/>
        </w:rPr>
        <w:t>«В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 К заявлению прилагаются подлинные платежные документы (в случае, если плата внесена наличн</w:t>
      </w:r>
      <w:r>
        <w:rPr>
          <w:rFonts w:eastAsia="Times New Roman"/>
          <w:bCs/>
          <w:i/>
          <w:sz w:val="28"/>
          <w:szCs w:val="28"/>
        </w:rPr>
        <w:t>ыми</w:t>
      </w:r>
      <w:r w:rsidRPr="00670F09">
        <w:rPr>
          <w:rFonts w:eastAsia="Times New Roman"/>
          <w:bCs/>
          <w:i/>
          <w:sz w:val="28"/>
          <w:szCs w:val="28"/>
        </w:rPr>
        <w:t>) или копии платежных документов (в случае, если плата внесена в безналичной форме)</w:t>
      </w:r>
      <w:r w:rsidRPr="00FA1B64">
        <w:rPr>
          <w:rFonts w:eastAsia="Times New Roman"/>
          <w:bCs/>
          <w:i/>
          <w:sz w:val="28"/>
          <w:szCs w:val="28"/>
        </w:rPr>
        <w:t>»</w:t>
      </w:r>
      <w:r w:rsidRPr="00670F09">
        <w:rPr>
          <w:rFonts w:eastAsia="Times New Roman"/>
          <w:bCs/>
          <w:i/>
          <w:sz w:val="28"/>
          <w:szCs w:val="28"/>
        </w:rPr>
        <w:t>,</w:t>
      </w:r>
      <w:r>
        <w:rPr>
          <w:rFonts w:eastAsia="Times New Roman"/>
          <w:bCs/>
          <w:sz w:val="28"/>
          <w:szCs w:val="28"/>
        </w:rPr>
        <w:t xml:space="preserve"> </w:t>
      </w:r>
      <w:r w:rsidRPr="00FA1B64">
        <w:rPr>
          <w:rFonts w:eastAsia="Times New Roman"/>
          <w:bCs/>
          <w:i/>
          <w:sz w:val="28"/>
          <w:szCs w:val="28"/>
        </w:rPr>
        <w:t>–</w:t>
      </w:r>
      <w:r>
        <w:rPr>
          <w:rFonts w:eastAsia="Times New Roman"/>
          <w:bCs/>
          <w:sz w:val="28"/>
          <w:szCs w:val="28"/>
        </w:rPr>
        <w:t xml:space="preserve"> комментирует </w:t>
      </w:r>
      <w:r>
        <w:rPr>
          <w:b/>
          <w:sz w:val="28"/>
          <w:szCs w:val="28"/>
          <w:shd w:val="clear" w:color="auto" w:fill="FFFFFF"/>
        </w:rPr>
        <w:t xml:space="preserve">начальник отдела подготовки сведений № 2 </w:t>
      </w:r>
      <w:r w:rsidRPr="00156516">
        <w:rPr>
          <w:b/>
          <w:sz w:val="28"/>
          <w:szCs w:val="28"/>
          <w:shd w:val="clear" w:color="auto" w:fill="FFFFFF"/>
        </w:rPr>
        <w:t xml:space="preserve">Кадастровой палаты </w:t>
      </w:r>
      <w:r>
        <w:rPr>
          <w:b/>
          <w:sz w:val="28"/>
          <w:szCs w:val="28"/>
          <w:shd w:val="clear" w:color="auto" w:fill="FFFFFF"/>
        </w:rPr>
        <w:t xml:space="preserve">по </w:t>
      </w:r>
      <w:r w:rsidRPr="00156516">
        <w:rPr>
          <w:b/>
          <w:sz w:val="28"/>
          <w:szCs w:val="28"/>
          <w:shd w:val="clear" w:color="auto" w:fill="FFFFFF"/>
        </w:rPr>
        <w:t>Волгогра</w:t>
      </w:r>
      <w:r>
        <w:rPr>
          <w:b/>
          <w:sz w:val="28"/>
          <w:szCs w:val="28"/>
          <w:shd w:val="clear" w:color="auto" w:fill="FFFFFF"/>
        </w:rPr>
        <w:t>дской области Любовь Бессмертная.</w:t>
      </w:r>
    </w:p>
    <w:p w14:paraId="5515D62B" w14:textId="23EC688E" w:rsidR="00E115F5" w:rsidRPr="0059070B" w:rsidRDefault="00E115F5" w:rsidP="0086604C">
      <w:pPr>
        <w:spacing w:after="0" w:line="25" w:lineRule="atLeast"/>
        <w:ind w:firstLine="708"/>
        <w:jc w:val="both"/>
        <w:rPr>
          <w:rFonts w:ascii="Times New Roman" w:hAnsi="Times New Roman" w:cs="Times New Roman"/>
          <w:b/>
          <w:bCs/>
          <w:sz w:val="28"/>
          <w:szCs w:val="28"/>
        </w:rPr>
      </w:pPr>
    </w:p>
    <w:p w14:paraId="3D5D202B" w14:textId="77777777" w:rsidR="002D0B9C" w:rsidRDefault="002D0B9C" w:rsidP="002D0B9C">
      <w:pPr>
        <w:spacing w:after="0" w:line="300" w:lineRule="auto"/>
        <w:ind w:firstLine="709"/>
        <w:jc w:val="both"/>
        <w:rPr>
          <w:rFonts w:ascii="Times New Roman" w:hAnsi="Times New Roman" w:cs="Times New Roman"/>
          <w:sz w:val="28"/>
          <w:szCs w:val="28"/>
        </w:rPr>
      </w:pPr>
    </w:p>
    <w:p w14:paraId="38A7D535" w14:textId="77777777" w:rsidR="002D0B9C" w:rsidRDefault="002D0B9C" w:rsidP="002D0B9C">
      <w:pPr>
        <w:spacing w:after="0" w:line="300" w:lineRule="auto"/>
        <w:ind w:firstLine="709"/>
        <w:jc w:val="both"/>
        <w:rPr>
          <w:rFonts w:ascii="Times New Roman" w:hAnsi="Times New Roman" w:cs="Times New Roman"/>
          <w:sz w:val="28"/>
          <w:szCs w:val="28"/>
        </w:rPr>
      </w:pPr>
    </w:p>
    <w:p w14:paraId="19AB25F4" w14:textId="77777777" w:rsidR="002D0B9C" w:rsidRPr="00443297" w:rsidRDefault="002D0B9C" w:rsidP="002D0B9C">
      <w:pPr>
        <w:spacing w:after="0" w:line="30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 уважением, </w:t>
      </w:r>
    </w:p>
    <w:p w14:paraId="55DBB0FF" w14:textId="60784FD4" w:rsidR="002D0B9C" w:rsidRPr="00443297" w:rsidRDefault="00A8744C" w:rsidP="002D0B9C">
      <w:pPr>
        <w:spacing w:after="0" w:line="30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Голикова Евгения Валерьевна</w:t>
      </w:r>
      <w:r w:rsidR="002D0B9C" w:rsidRPr="00443297">
        <w:rPr>
          <w:rFonts w:ascii="Times New Roman" w:eastAsiaTheme="minorEastAsia" w:hAnsi="Times New Roman" w:cs="Times New Roman"/>
          <w:noProof/>
          <w:sz w:val="24"/>
          <w:szCs w:val="24"/>
          <w:lang w:eastAsia="ru-RU"/>
        </w:rPr>
        <w:t xml:space="preserve">, </w:t>
      </w:r>
    </w:p>
    <w:p w14:paraId="6821F8AE" w14:textId="77777777" w:rsidR="002D0B9C" w:rsidRPr="00443297" w:rsidRDefault="002D0B9C" w:rsidP="002D0B9C">
      <w:pPr>
        <w:spacing w:after="0" w:line="30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 xml:space="preserve">специалист по взаимодействию со СМИ </w:t>
      </w:r>
    </w:p>
    <w:p w14:paraId="7A4E2770" w14:textId="77777777" w:rsidR="002D0B9C" w:rsidRPr="00443297" w:rsidRDefault="002D0B9C" w:rsidP="002D0B9C">
      <w:pPr>
        <w:spacing w:after="0" w:line="300" w:lineRule="auto"/>
        <w:jc w:val="both"/>
        <w:rPr>
          <w:rFonts w:ascii="Times New Roman" w:eastAsiaTheme="minorEastAsia" w:hAnsi="Times New Roman" w:cs="Times New Roman"/>
          <w:noProof/>
          <w:sz w:val="24"/>
          <w:szCs w:val="24"/>
          <w:lang w:eastAsia="ru-RU"/>
        </w:rPr>
      </w:pPr>
      <w:r w:rsidRPr="00443297">
        <w:rPr>
          <w:rFonts w:ascii="Times New Roman" w:eastAsiaTheme="minorEastAsia" w:hAnsi="Times New Roman" w:cs="Times New Roman"/>
          <w:noProof/>
          <w:sz w:val="24"/>
          <w:szCs w:val="24"/>
          <w:lang w:eastAsia="ru-RU"/>
        </w:rPr>
        <w:t>Кадастровой палаты по Волгоградской области</w:t>
      </w:r>
    </w:p>
    <w:p w14:paraId="234BFA09" w14:textId="77777777" w:rsidR="002D0B9C" w:rsidRPr="00443297" w:rsidRDefault="002D0B9C" w:rsidP="002D0B9C">
      <w:pPr>
        <w:spacing w:after="0" w:line="30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Tel: 8 (8442) 60-24-40 (2307)</w:t>
      </w:r>
    </w:p>
    <w:p w14:paraId="34C3F8F9" w14:textId="77777777" w:rsidR="002D0B9C" w:rsidRPr="00443297" w:rsidRDefault="002D0B9C" w:rsidP="002D0B9C">
      <w:pPr>
        <w:spacing w:after="0" w:line="300" w:lineRule="auto"/>
        <w:jc w:val="both"/>
        <w:rPr>
          <w:rFonts w:ascii="Times New Roman" w:eastAsiaTheme="minorEastAsia" w:hAnsi="Times New Roman" w:cs="Times New Roman"/>
          <w:noProof/>
          <w:sz w:val="24"/>
          <w:szCs w:val="24"/>
          <w:lang w:val="en-US" w:eastAsia="ru-RU"/>
        </w:rPr>
      </w:pPr>
      <w:r w:rsidRPr="00443297">
        <w:rPr>
          <w:rFonts w:ascii="Times New Roman" w:eastAsiaTheme="minorEastAsia" w:hAnsi="Times New Roman" w:cs="Times New Roman"/>
          <w:noProof/>
          <w:sz w:val="24"/>
          <w:szCs w:val="24"/>
          <w:lang w:val="en-US" w:eastAsia="ru-RU"/>
        </w:rPr>
        <w:t>e-mail: ekz_34@mail.ru</w:t>
      </w:r>
    </w:p>
    <w:p w14:paraId="5D3329CB" w14:textId="241F24C1" w:rsidR="002D0B9C" w:rsidRPr="00B40A49" w:rsidRDefault="002D0B9C" w:rsidP="002D0B9C">
      <w:pPr>
        <w:spacing w:line="300" w:lineRule="auto"/>
        <w:rPr>
          <w:rFonts w:ascii="Times New Roman" w:hAnsi="Times New Roman" w:cs="Times New Roman"/>
          <w:sz w:val="24"/>
          <w:szCs w:val="24"/>
        </w:rPr>
      </w:pPr>
      <w:r w:rsidRPr="00443297">
        <w:rPr>
          <w:rFonts w:ascii="Times New Roman" w:eastAsiaTheme="minorEastAsia" w:hAnsi="Times New Roman" w:cs="Times New Roman"/>
          <w:noProof/>
          <w:sz w:val="24"/>
          <w:szCs w:val="24"/>
          <w:lang w:eastAsia="ru-RU"/>
        </w:rPr>
        <w:t xml:space="preserve">Мы </w:t>
      </w:r>
      <w:hyperlink r:id="rId12" w:history="1">
        <w:r w:rsidRPr="00443297">
          <w:rPr>
            <w:rStyle w:val="ab"/>
            <w:rFonts w:ascii="Times New Roman" w:eastAsiaTheme="minorEastAsia" w:hAnsi="Times New Roman" w:cs="Times New Roman"/>
            <w:noProof/>
            <w:sz w:val="24"/>
            <w:szCs w:val="24"/>
            <w:lang w:eastAsia="ru-RU"/>
          </w:rPr>
          <w:t>ВКонтакте</w:t>
        </w:r>
      </w:hyperlink>
      <w:r w:rsidR="00443297" w:rsidRPr="00443297">
        <w:rPr>
          <w:rStyle w:val="ab"/>
          <w:rFonts w:ascii="Times New Roman" w:eastAsiaTheme="minorEastAsia" w:hAnsi="Times New Roman" w:cs="Times New Roman"/>
          <w:noProof/>
          <w:sz w:val="24"/>
          <w:szCs w:val="24"/>
          <w:lang w:eastAsia="ru-RU"/>
        </w:rPr>
        <w:t>,</w:t>
      </w:r>
      <w:r w:rsidR="00443297">
        <w:rPr>
          <w:rStyle w:val="ab"/>
          <w:rFonts w:ascii="Times New Roman" w:eastAsiaTheme="minorEastAsia" w:hAnsi="Times New Roman" w:cs="Times New Roman"/>
          <w:noProof/>
          <w:sz w:val="24"/>
          <w:szCs w:val="24"/>
          <w:lang w:eastAsia="ru-RU"/>
        </w:rPr>
        <w:t xml:space="preserve"> </w:t>
      </w:r>
      <w:hyperlink r:id="rId13" w:history="1">
        <w:r w:rsidR="00443297" w:rsidRPr="00443297">
          <w:rPr>
            <w:rStyle w:val="ab"/>
            <w:rFonts w:ascii="Times New Roman" w:eastAsiaTheme="minorEastAsia" w:hAnsi="Times New Roman" w:cs="Times New Roman"/>
            <w:noProof/>
            <w:sz w:val="24"/>
            <w:szCs w:val="24"/>
            <w:lang w:eastAsia="ru-RU"/>
          </w:rPr>
          <w:t>Одноклассники</w:t>
        </w:r>
      </w:hyperlink>
      <w:r w:rsidR="00443297">
        <w:rPr>
          <w:rStyle w:val="ab"/>
          <w:rFonts w:ascii="Times New Roman" w:eastAsiaTheme="minorEastAsia" w:hAnsi="Times New Roman" w:cs="Times New Roman"/>
          <w:noProof/>
          <w:sz w:val="24"/>
          <w:szCs w:val="24"/>
          <w:lang w:eastAsia="ru-RU"/>
        </w:rPr>
        <w:t xml:space="preserve">, </w:t>
      </w:r>
      <w:hyperlink r:id="rId14" w:history="1">
        <w:r w:rsidR="00443297" w:rsidRPr="00443297">
          <w:rPr>
            <w:rStyle w:val="ab"/>
            <w:rFonts w:ascii="Times New Roman" w:eastAsiaTheme="minorEastAsia" w:hAnsi="Times New Roman" w:cs="Times New Roman"/>
            <w:noProof/>
            <w:sz w:val="24"/>
            <w:szCs w:val="24"/>
            <w:lang w:eastAsia="ru-RU"/>
          </w:rPr>
          <w:t>Телеграм</w:t>
        </w:r>
      </w:hyperlink>
    </w:p>
    <w:p w14:paraId="7AC60580" w14:textId="77777777" w:rsidR="00001D1D" w:rsidRPr="00CB76FE" w:rsidRDefault="00001D1D" w:rsidP="00CB76FE">
      <w:pPr>
        <w:spacing w:after="0" w:line="300" w:lineRule="auto"/>
        <w:ind w:firstLine="709"/>
        <w:jc w:val="both"/>
        <w:rPr>
          <w:rFonts w:ascii="Times New Roman" w:hAnsi="Times New Roman" w:cs="Times New Roman"/>
          <w:sz w:val="28"/>
          <w:szCs w:val="28"/>
        </w:rPr>
      </w:pPr>
    </w:p>
    <w:sectPr w:rsidR="00001D1D" w:rsidRPr="00CB76FE" w:rsidSect="008E60E7">
      <w:footerReference w:type="default" r:id="rId15"/>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18FA9" w14:textId="77777777" w:rsidR="0073554E" w:rsidRDefault="0073554E" w:rsidP="008D0144">
      <w:pPr>
        <w:spacing w:after="0" w:line="240" w:lineRule="auto"/>
      </w:pPr>
      <w:r>
        <w:separator/>
      </w:r>
    </w:p>
  </w:endnote>
  <w:endnote w:type="continuationSeparator" w:id="0">
    <w:p w14:paraId="06B7AC92" w14:textId="77777777" w:rsidR="0073554E" w:rsidRDefault="0073554E" w:rsidP="008D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B6DEC" w14:textId="77777777" w:rsidR="008442F7" w:rsidRPr="008442F7" w:rsidRDefault="008442F7" w:rsidP="008D0144">
    <w:pPr>
      <w:tabs>
        <w:tab w:val="center" w:pos="4677"/>
        <w:tab w:val="right" w:pos="9355"/>
      </w:tabs>
      <w:spacing w:after="0" w:line="240" w:lineRule="auto"/>
      <w:jc w:val="center"/>
      <w:rPr>
        <w:rFonts w:ascii="Times New Roman" w:eastAsiaTheme="minorEastAsia" w:hAnsi="Times New Roman" w:cs="Times New Roman"/>
        <w:noProof/>
        <w:sz w:val="20"/>
        <w:szCs w:val="20"/>
        <w:lang w:eastAsia="ru-RU"/>
      </w:rPr>
    </w:pPr>
    <w:r w:rsidRPr="008442F7">
      <w:rPr>
        <w:rFonts w:ascii="Times New Roman" w:eastAsiaTheme="minorEastAsia" w:hAnsi="Times New Roman" w:cs="Times New Roman"/>
        <w:noProof/>
        <w:sz w:val="20"/>
        <w:szCs w:val="20"/>
        <w:lang w:eastAsia="ru-RU"/>
      </w:rPr>
      <w:t>Тимирязева ул., д.9, Волгоград, 400002</w:t>
    </w:r>
  </w:p>
  <w:p w14:paraId="5E8FB299" w14:textId="7214EB3F" w:rsidR="008D0144" w:rsidRPr="00457E79" w:rsidRDefault="00457E79" w:rsidP="008D0144">
    <w:pPr>
      <w:tabs>
        <w:tab w:val="center" w:pos="4677"/>
        <w:tab w:val="right" w:pos="9355"/>
      </w:tabs>
      <w:spacing w:after="0" w:line="240" w:lineRule="auto"/>
      <w:jc w:val="center"/>
      <w:rPr>
        <w:rFonts w:ascii="Times New Roman" w:hAnsi="Times New Roman"/>
        <w:sz w:val="20"/>
        <w:szCs w:val="20"/>
      </w:rPr>
    </w:pPr>
    <w:r w:rsidRPr="008442F7">
      <w:rPr>
        <w:rFonts w:ascii="Times New Roman" w:eastAsiaTheme="minorEastAsia" w:hAnsi="Times New Roman" w:cs="Times New Roman"/>
        <w:noProof/>
        <w:sz w:val="20"/>
        <w:szCs w:val="20"/>
        <w:lang w:eastAsia="ru-RU"/>
      </w:rPr>
      <w:t>8</w:t>
    </w:r>
    <w:r>
      <w:rPr>
        <w:rFonts w:ascii="Times New Roman" w:eastAsiaTheme="minorEastAsia" w:hAnsi="Times New Roman" w:cs="Times New Roman"/>
        <w:noProof/>
        <w:sz w:val="20"/>
        <w:szCs w:val="20"/>
        <w:lang w:val="en-US" w:eastAsia="ru-RU"/>
      </w:rPr>
      <w:t> </w:t>
    </w:r>
    <w:r w:rsidRPr="008442F7">
      <w:rPr>
        <w:rFonts w:ascii="Times New Roman" w:eastAsiaTheme="minorEastAsia" w:hAnsi="Times New Roman" w:cs="Times New Roman"/>
        <w:noProof/>
        <w:sz w:val="20"/>
        <w:szCs w:val="20"/>
        <w:lang w:eastAsia="ru-RU"/>
      </w:rPr>
      <w:t>844</w:t>
    </w:r>
    <w:r>
      <w:rPr>
        <w:rFonts w:ascii="Times New Roman" w:eastAsiaTheme="minorEastAsia" w:hAnsi="Times New Roman" w:cs="Times New Roman"/>
        <w:noProof/>
        <w:sz w:val="20"/>
        <w:szCs w:val="20"/>
        <w:lang w:eastAsia="ru-RU"/>
      </w:rPr>
      <w:t> </w:t>
    </w:r>
    <w:r w:rsidRPr="008442F7">
      <w:rPr>
        <w:rFonts w:ascii="Times New Roman" w:eastAsiaTheme="minorEastAsia" w:hAnsi="Times New Roman" w:cs="Times New Roman"/>
        <w:noProof/>
        <w:sz w:val="20"/>
        <w:szCs w:val="20"/>
        <w:lang w:eastAsia="ru-RU"/>
      </w:rPr>
      <w:t>260 24 40 (2307)</w:t>
    </w:r>
    <w:r w:rsidR="008D0144" w:rsidRPr="00457E79">
      <w:rPr>
        <w:rFonts w:ascii="Times New Roman" w:hAnsi="Times New Roman"/>
        <w:sz w:val="20"/>
        <w:szCs w:val="20"/>
      </w:rPr>
      <w:t xml:space="preserve">, </w:t>
    </w:r>
    <w:r w:rsidRPr="00457E79">
      <w:rPr>
        <w:rFonts w:ascii="Times New Roman" w:eastAsiaTheme="minorEastAsia" w:hAnsi="Times New Roman" w:cs="Times New Roman"/>
        <w:noProof/>
        <w:sz w:val="20"/>
        <w:szCs w:val="20"/>
        <w:lang w:val="en-US" w:eastAsia="ru-RU"/>
      </w:rPr>
      <w:t>ekz</w:t>
    </w:r>
    <w:r w:rsidRPr="008442F7">
      <w:rPr>
        <w:rFonts w:ascii="Times New Roman" w:eastAsiaTheme="minorEastAsia" w:hAnsi="Times New Roman" w:cs="Times New Roman"/>
        <w:noProof/>
        <w:sz w:val="20"/>
        <w:szCs w:val="20"/>
        <w:lang w:eastAsia="ru-RU"/>
      </w:rPr>
      <w:t>_34@</w:t>
    </w:r>
    <w:r w:rsidRPr="00457E79">
      <w:rPr>
        <w:rFonts w:ascii="Times New Roman" w:eastAsiaTheme="minorEastAsia" w:hAnsi="Times New Roman" w:cs="Times New Roman"/>
        <w:noProof/>
        <w:sz w:val="20"/>
        <w:szCs w:val="20"/>
        <w:lang w:val="en-US" w:eastAsia="ru-RU"/>
      </w:rPr>
      <w:t>mail</w:t>
    </w:r>
    <w:r w:rsidRPr="008442F7">
      <w:rPr>
        <w:rFonts w:ascii="Times New Roman" w:eastAsiaTheme="minorEastAsia" w:hAnsi="Times New Roman" w:cs="Times New Roman"/>
        <w:noProof/>
        <w:sz w:val="20"/>
        <w:szCs w:val="20"/>
        <w:lang w:eastAsia="ru-RU"/>
      </w:rPr>
      <w:t>.</w:t>
    </w:r>
    <w:r w:rsidRPr="00457E79">
      <w:rPr>
        <w:rFonts w:ascii="Times New Roman" w:eastAsiaTheme="minorEastAsia" w:hAnsi="Times New Roman" w:cs="Times New Roman"/>
        <w:noProof/>
        <w:sz w:val="20"/>
        <w:szCs w:val="20"/>
        <w:lang w:val="en-US" w:eastAsia="ru-RU"/>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8C0F9" w14:textId="77777777" w:rsidR="0073554E" w:rsidRDefault="0073554E" w:rsidP="008D0144">
      <w:pPr>
        <w:spacing w:after="0" w:line="240" w:lineRule="auto"/>
      </w:pPr>
      <w:r>
        <w:separator/>
      </w:r>
    </w:p>
  </w:footnote>
  <w:footnote w:type="continuationSeparator" w:id="0">
    <w:p w14:paraId="78850CCD" w14:textId="77777777" w:rsidR="0073554E" w:rsidRDefault="0073554E" w:rsidP="008D01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9BC"/>
    <w:multiLevelType w:val="multilevel"/>
    <w:tmpl w:val="219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9310E"/>
    <w:multiLevelType w:val="hybridMultilevel"/>
    <w:tmpl w:val="31063F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EF0EFF"/>
    <w:multiLevelType w:val="multilevel"/>
    <w:tmpl w:val="151C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5BB3"/>
    <w:multiLevelType w:val="multilevel"/>
    <w:tmpl w:val="4DAA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137B7"/>
    <w:multiLevelType w:val="multilevel"/>
    <w:tmpl w:val="6690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4E95B76"/>
    <w:multiLevelType w:val="hybridMultilevel"/>
    <w:tmpl w:val="083434EE"/>
    <w:lvl w:ilvl="0" w:tplc="04190001">
      <w:start w:val="1"/>
      <w:numFmt w:val="bullet"/>
      <w:lvlText w:val=""/>
      <w:lvlJc w:val="left"/>
      <w:pPr>
        <w:ind w:left="500" w:hanging="360"/>
      </w:pPr>
      <w:rPr>
        <w:rFonts w:ascii="Symbol" w:hAnsi="Symbol" w:hint="default"/>
      </w:rPr>
    </w:lvl>
    <w:lvl w:ilvl="1" w:tplc="04190003" w:tentative="1">
      <w:start w:val="1"/>
      <w:numFmt w:val="bullet"/>
      <w:lvlText w:val="o"/>
      <w:lvlJc w:val="left"/>
      <w:pPr>
        <w:ind w:left="1220" w:hanging="360"/>
      </w:pPr>
      <w:rPr>
        <w:rFonts w:ascii="Courier New" w:hAnsi="Courier New" w:cs="Courier New" w:hint="default"/>
      </w:rPr>
    </w:lvl>
    <w:lvl w:ilvl="2" w:tplc="04190005" w:tentative="1">
      <w:start w:val="1"/>
      <w:numFmt w:val="bullet"/>
      <w:lvlText w:val=""/>
      <w:lvlJc w:val="left"/>
      <w:pPr>
        <w:ind w:left="1940" w:hanging="360"/>
      </w:pPr>
      <w:rPr>
        <w:rFonts w:ascii="Wingdings" w:hAnsi="Wingdings" w:hint="default"/>
      </w:rPr>
    </w:lvl>
    <w:lvl w:ilvl="3" w:tplc="04190001" w:tentative="1">
      <w:start w:val="1"/>
      <w:numFmt w:val="bullet"/>
      <w:lvlText w:val=""/>
      <w:lvlJc w:val="left"/>
      <w:pPr>
        <w:ind w:left="2660" w:hanging="360"/>
      </w:pPr>
      <w:rPr>
        <w:rFonts w:ascii="Symbol" w:hAnsi="Symbol" w:hint="default"/>
      </w:rPr>
    </w:lvl>
    <w:lvl w:ilvl="4" w:tplc="04190003" w:tentative="1">
      <w:start w:val="1"/>
      <w:numFmt w:val="bullet"/>
      <w:lvlText w:val="o"/>
      <w:lvlJc w:val="left"/>
      <w:pPr>
        <w:ind w:left="3380" w:hanging="360"/>
      </w:pPr>
      <w:rPr>
        <w:rFonts w:ascii="Courier New" w:hAnsi="Courier New" w:cs="Courier New" w:hint="default"/>
      </w:rPr>
    </w:lvl>
    <w:lvl w:ilvl="5" w:tplc="04190005" w:tentative="1">
      <w:start w:val="1"/>
      <w:numFmt w:val="bullet"/>
      <w:lvlText w:val=""/>
      <w:lvlJc w:val="left"/>
      <w:pPr>
        <w:ind w:left="4100" w:hanging="360"/>
      </w:pPr>
      <w:rPr>
        <w:rFonts w:ascii="Wingdings" w:hAnsi="Wingdings" w:hint="default"/>
      </w:rPr>
    </w:lvl>
    <w:lvl w:ilvl="6" w:tplc="04190001" w:tentative="1">
      <w:start w:val="1"/>
      <w:numFmt w:val="bullet"/>
      <w:lvlText w:val=""/>
      <w:lvlJc w:val="left"/>
      <w:pPr>
        <w:ind w:left="4820" w:hanging="360"/>
      </w:pPr>
      <w:rPr>
        <w:rFonts w:ascii="Symbol" w:hAnsi="Symbol" w:hint="default"/>
      </w:rPr>
    </w:lvl>
    <w:lvl w:ilvl="7" w:tplc="04190003" w:tentative="1">
      <w:start w:val="1"/>
      <w:numFmt w:val="bullet"/>
      <w:lvlText w:val="o"/>
      <w:lvlJc w:val="left"/>
      <w:pPr>
        <w:ind w:left="5540" w:hanging="360"/>
      </w:pPr>
      <w:rPr>
        <w:rFonts w:ascii="Courier New" w:hAnsi="Courier New" w:cs="Courier New" w:hint="default"/>
      </w:rPr>
    </w:lvl>
    <w:lvl w:ilvl="8" w:tplc="04190005" w:tentative="1">
      <w:start w:val="1"/>
      <w:numFmt w:val="bullet"/>
      <w:lvlText w:val=""/>
      <w:lvlJc w:val="left"/>
      <w:pPr>
        <w:ind w:left="626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9B"/>
    <w:rsid w:val="00001D1D"/>
    <w:rsid w:val="000207ED"/>
    <w:rsid w:val="00022F02"/>
    <w:rsid w:val="000344BA"/>
    <w:rsid w:val="00050754"/>
    <w:rsid w:val="00057DF2"/>
    <w:rsid w:val="00077EAA"/>
    <w:rsid w:val="00082AB7"/>
    <w:rsid w:val="000955C1"/>
    <w:rsid w:val="000A7846"/>
    <w:rsid w:val="000B489B"/>
    <w:rsid w:val="0010648F"/>
    <w:rsid w:val="001234D1"/>
    <w:rsid w:val="001A2D4F"/>
    <w:rsid w:val="001D0E2A"/>
    <w:rsid w:val="001E0B01"/>
    <w:rsid w:val="001E6A76"/>
    <w:rsid w:val="00222932"/>
    <w:rsid w:val="0023221B"/>
    <w:rsid w:val="00234AB0"/>
    <w:rsid w:val="0028713B"/>
    <w:rsid w:val="00297FAF"/>
    <w:rsid w:val="002A6429"/>
    <w:rsid w:val="002B0BA6"/>
    <w:rsid w:val="002D0B9C"/>
    <w:rsid w:val="002D6DC1"/>
    <w:rsid w:val="002F7996"/>
    <w:rsid w:val="00302D41"/>
    <w:rsid w:val="00311A59"/>
    <w:rsid w:val="00347BF5"/>
    <w:rsid w:val="00347CD4"/>
    <w:rsid w:val="003647F5"/>
    <w:rsid w:val="00381F9E"/>
    <w:rsid w:val="003917EF"/>
    <w:rsid w:val="00396AAA"/>
    <w:rsid w:val="003A17EB"/>
    <w:rsid w:val="003A3749"/>
    <w:rsid w:val="003B4DBD"/>
    <w:rsid w:val="003E56CC"/>
    <w:rsid w:val="003F56B9"/>
    <w:rsid w:val="003F65E6"/>
    <w:rsid w:val="004115B5"/>
    <w:rsid w:val="004176E9"/>
    <w:rsid w:val="00426DB4"/>
    <w:rsid w:val="00443297"/>
    <w:rsid w:val="00457E79"/>
    <w:rsid w:val="00463809"/>
    <w:rsid w:val="00466945"/>
    <w:rsid w:val="00485602"/>
    <w:rsid w:val="0048658D"/>
    <w:rsid w:val="00490275"/>
    <w:rsid w:val="00490B4C"/>
    <w:rsid w:val="00495012"/>
    <w:rsid w:val="004C727D"/>
    <w:rsid w:val="00555868"/>
    <w:rsid w:val="00557E4E"/>
    <w:rsid w:val="00585895"/>
    <w:rsid w:val="00585DE8"/>
    <w:rsid w:val="005C0FD9"/>
    <w:rsid w:val="005C3BC9"/>
    <w:rsid w:val="005C4F90"/>
    <w:rsid w:val="005D0E39"/>
    <w:rsid w:val="005D2E58"/>
    <w:rsid w:val="005F1521"/>
    <w:rsid w:val="00607BBE"/>
    <w:rsid w:val="00610BE1"/>
    <w:rsid w:val="00617653"/>
    <w:rsid w:val="00642B89"/>
    <w:rsid w:val="00662AE6"/>
    <w:rsid w:val="00694E7B"/>
    <w:rsid w:val="006C69A7"/>
    <w:rsid w:val="006D6201"/>
    <w:rsid w:val="006E6679"/>
    <w:rsid w:val="006F6DB6"/>
    <w:rsid w:val="0073554E"/>
    <w:rsid w:val="00735A10"/>
    <w:rsid w:val="00752077"/>
    <w:rsid w:val="0078136B"/>
    <w:rsid w:val="00781E97"/>
    <w:rsid w:val="007A2ACF"/>
    <w:rsid w:val="007A2DDC"/>
    <w:rsid w:val="007B5673"/>
    <w:rsid w:val="007C5022"/>
    <w:rsid w:val="007E39D5"/>
    <w:rsid w:val="00807E7D"/>
    <w:rsid w:val="008442F7"/>
    <w:rsid w:val="0086604C"/>
    <w:rsid w:val="008D0144"/>
    <w:rsid w:val="008D49DC"/>
    <w:rsid w:val="008D7DE5"/>
    <w:rsid w:val="008E0F09"/>
    <w:rsid w:val="008E60E7"/>
    <w:rsid w:val="008F5E79"/>
    <w:rsid w:val="009137B8"/>
    <w:rsid w:val="00913998"/>
    <w:rsid w:val="009202AB"/>
    <w:rsid w:val="00920433"/>
    <w:rsid w:val="009234F2"/>
    <w:rsid w:val="009347BB"/>
    <w:rsid w:val="00942803"/>
    <w:rsid w:val="00946FEF"/>
    <w:rsid w:val="00961E03"/>
    <w:rsid w:val="00975F0A"/>
    <w:rsid w:val="00A0651F"/>
    <w:rsid w:val="00A11674"/>
    <w:rsid w:val="00A171EC"/>
    <w:rsid w:val="00A34BBA"/>
    <w:rsid w:val="00A536F6"/>
    <w:rsid w:val="00A54374"/>
    <w:rsid w:val="00A63872"/>
    <w:rsid w:val="00A648FB"/>
    <w:rsid w:val="00A65245"/>
    <w:rsid w:val="00A851F7"/>
    <w:rsid w:val="00A8744C"/>
    <w:rsid w:val="00AA3DFD"/>
    <w:rsid w:val="00AB10EB"/>
    <w:rsid w:val="00AB7DCF"/>
    <w:rsid w:val="00AC1432"/>
    <w:rsid w:val="00AD6847"/>
    <w:rsid w:val="00AE4D33"/>
    <w:rsid w:val="00B42C06"/>
    <w:rsid w:val="00B54257"/>
    <w:rsid w:val="00B65276"/>
    <w:rsid w:val="00BB4DCD"/>
    <w:rsid w:val="00BE70A5"/>
    <w:rsid w:val="00BF1073"/>
    <w:rsid w:val="00BF1E21"/>
    <w:rsid w:val="00C22592"/>
    <w:rsid w:val="00C442C7"/>
    <w:rsid w:val="00CB021A"/>
    <w:rsid w:val="00CB76FE"/>
    <w:rsid w:val="00CC7787"/>
    <w:rsid w:val="00D010BF"/>
    <w:rsid w:val="00D06E21"/>
    <w:rsid w:val="00D37863"/>
    <w:rsid w:val="00D50254"/>
    <w:rsid w:val="00D53A30"/>
    <w:rsid w:val="00D61167"/>
    <w:rsid w:val="00D81463"/>
    <w:rsid w:val="00D823D6"/>
    <w:rsid w:val="00D8456E"/>
    <w:rsid w:val="00D92F93"/>
    <w:rsid w:val="00DF1918"/>
    <w:rsid w:val="00DF57E6"/>
    <w:rsid w:val="00E0657E"/>
    <w:rsid w:val="00E115F5"/>
    <w:rsid w:val="00E2078E"/>
    <w:rsid w:val="00E25F46"/>
    <w:rsid w:val="00E5712C"/>
    <w:rsid w:val="00E61C45"/>
    <w:rsid w:val="00E95DED"/>
    <w:rsid w:val="00EA09D8"/>
    <w:rsid w:val="00EC3911"/>
    <w:rsid w:val="00ED1E9C"/>
    <w:rsid w:val="00ED6BB4"/>
    <w:rsid w:val="00EE3C26"/>
    <w:rsid w:val="00EF6E9E"/>
    <w:rsid w:val="00F00814"/>
    <w:rsid w:val="00F1595F"/>
    <w:rsid w:val="00F569B5"/>
    <w:rsid w:val="00F657D9"/>
    <w:rsid w:val="00FA6CAB"/>
    <w:rsid w:val="00FC04EC"/>
    <w:rsid w:val="00FC6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7E58"/>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32"/>
  </w:style>
  <w:style w:type="paragraph" w:styleId="1">
    <w:name w:val="heading 1"/>
    <w:basedOn w:val="a"/>
    <w:link w:val="10"/>
    <w:uiPriority w:val="9"/>
    <w:qFormat/>
    <w:rsid w:val="00694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it_List1,Абзац списка литеральный,Абзац списка2,Абзац списка21"/>
    <w:basedOn w:val="a"/>
    <w:uiPriority w:val="34"/>
    <w:qFormat/>
    <w:rsid w:val="00AC1432"/>
    <w:pPr>
      <w:ind w:left="720"/>
      <w:contextualSpacing/>
    </w:pPr>
  </w:style>
  <w:style w:type="character" w:styleId="a4">
    <w:name w:val="annotation reference"/>
    <w:basedOn w:val="a0"/>
    <w:uiPriority w:val="99"/>
    <w:semiHidden/>
    <w:unhideWhenUsed/>
    <w:rsid w:val="005F1521"/>
    <w:rPr>
      <w:sz w:val="16"/>
      <w:szCs w:val="16"/>
    </w:rPr>
  </w:style>
  <w:style w:type="paragraph" w:styleId="a5">
    <w:name w:val="annotation text"/>
    <w:basedOn w:val="a"/>
    <w:link w:val="a6"/>
    <w:uiPriority w:val="99"/>
    <w:semiHidden/>
    <w:unhideWhenUsed/>
    <w:rsid w:val="005F1521"/>
    <w:pPr>
      <w:spacing w:line="240" w:lineRule="auto"/>
    </w:pPr>
    <w:rPr>
      <w:sz w:val="20"/>
      <w:szCs w:val="20"/>
    </w:rPr>
  </w:style>
  <w:style w:type="character" w:customStyle="1" w:styleId="a6">
    <w:name w:val="Текст примечания Знак"/>
    <w:basedOn w:val="a0"/>
    <w:link w:val="a5"/>
    <w:uiPriority w:val="99"/>
    <w:semiHidden/>
    <w:rsid w:val="005F1521"/>
    <w:rPr>
      <w:sz w:val="20"/>
      <w:szCs w:val="20"/>
    </w:rPr>
  </w:style>
  <w:style w:type="paragraph" w:styleId="a7">
    <w:name w:val="annotation subject"/>
    <w:basedOn w:val="a5"/>
    <w:next w:val="a5"/>
    <w:link w:val="a8"/>
    <w:uiPriority w:val="99"/>
    <w:semiHidden/>
    <w:unhideWhenUsed/>
    <w:rsid w:val="005F1521"/>
    <w:rPr>
      <w:b/>
      <w:bCs/>
    </w:rPr>
  </w:style>
  <w:style w:type="character" w:customStyle="1" w:styleId="a8">
    <w:name w:val="Тема примечания Знак"/>
    <w:basedOn w:val="a6"/>
    <w:link w:val="a7"/>
    <w:uiPriority w:val="99"/>
    <w:semiHidden/>
    <w:rsid w:val="005F1521"/>
    <w:rPr>
      <w:b/>
      <w:bCs/>
      <w:sz w:val="20"/>
      <w:szCs w:val="20"/>
    </w:rPr>
  </w:style>
  <w:style w:type="paragraph" w:styleId="a9">
    <w:name w:val="Balloon Text"/>
    <w:basedOn w:val="a"/>
    <w:link w:val="aa"/>
    <w:uiPriority w:val="99"/>
    <w:semiHidden/>
    <w:unhideWhenUsed/>
    <w:rsid w:val="005F152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F1521"/>
    <w:rPr>
      <w:rFonts w:ascii="Segoe UI" w:hAnsi="Segoe UI" w:cs="Segoe UI"/>
      <w:sz w:val="18"/>
      <w:szCs w:val="18"/>
    </w:rPr>
  </w:style>
  <w:style w:type="character" w:styleId="ab">
    <w:name w:val="Hyperlink"/>
    <w:basedOn w:val="a0"/>
    <w:uiPriority w:val="99"/>
    <w:unhideWhenUsed/>
    <w:rsid w:val="00807E7D"/>
    <w:rPr>
      <w:color w:val="0563C1" w:themeColor="hyperlink"/>
      <w:u w:val="single"/>
    </w:rPr>
  </w:style>
  <w:style w:type="character" w:styleId="ac">
    <w:name w:val="FollowedHyperlink"/>
    <w:basedOn w:val="a0"/>
    <w:uiPriority w:val="99"/>
    <w:semiHidden/>
    <w:unhideWhenUsed/>
    <w:rsid w:val="00807E7D"/>
    <w:rPr>
      <w:color w:val="954F72" w:themeColor="followedHyperlink"/>
      <w:u w:val="single"/>
    </w:rPr>
  </w:style>
  <w:style w:type="paragraph" w:styleId="ad">
    <w:name w:val="header"/>
    <w:basedOn w:val="a"/>
    <w:link w:val="ae"/>
    <w:uiPriority w:val="99"/>
    <w:unhideWhenUsed/>
    <w:rsid w:val="008D014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D0144"/>
  </w:style>
  <w:style w:type="paragraph" w:styleId="af">
    <w:name w:val="footer"/>
    <w:basedOn w:val="a"/>
    <w:link w:val="af0"/>
    <w:uiPriority w:val="99"/>
    <w:unhideWhenUsed/>
    <w:rsid w:val="008D014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0144"/>
  </w:style>
  <w:style w:type="paragraph" w:styleId="af1">
    <w:name w:val="Normal (Web)"/>
    <w:basedOn w:val="a"/>
    <w:link w:val="af2"/>
    <w:uiPriority w:val="99"/>
    <w:unhideWhenUsed/>
    <w:rsid w:val="00457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457E79"/>
    <w:rPr>
      <w:b/>
      <w:bCs/>
    </w:rPr>
  </w:style>
  <w:style w:type="paragraph" w:styleId="af4">
    <w:name w:val="Body Text"/>
    <w:basedOn w:val="a"/>
    <w:link w:val="af5"/>
    <w:rsid w:val="00457E79"/>
    <w:pPr>
      <w:spacing w:after="120" w:line="240" w:lineRule="auto"/>
      <w:ind w:firstLine="709"/>
      <w:jc w:val="both"/>
    </w:pPr>
    <w:rPr>
      <w:rFonts w:ascii="Arial" w:eastAsia="Calibri" w:hAnsi="Arial" w:cs="Arial"/>
      <w:kern w:val="1"/>
      <w:sz w:val="24"/>
      <w:szCs w:val="24"/>
      <w:lang w:eastAsia="ar-SA"/>
    </w:rPr>
  </w:style>
  <w:style w:type="character" w:customStyle="1" w:styleId="af5">
    <w:name w:val="Основной текст Знак"/>
    <w:basedOn w:val="a0"/>
    <w:link w:val="af4"/>
    <w:rsid w:val="00457E79"/>
    <w:rPr>
      <w:rFonts w:ascii="Arial" w:eastAsia="Calibri" w:hAnsi="Arial" w:cs="Arial"/>
      <w:kern w:val="1"/>
      <w:sz w:val="24"/>
      <w:szCs w:val="24"/>
      <w:lang w:eastAsia="ar-SA"/>
    </w:rPr>
  </w:style>
  <w:style w:type="character" w:customStyle="1" w:styleId="10">
    <w:name w:val="Заголовок 1 Знак"/>
    <w:basedOn w:val="a0"/>
    <w:link w:val="1"/>
    <w:uiPriority w:val="9"/>
    <w:rsid w:val="00694E7B"/>
    <w:rPr>
      <w:rFonts w:ascii="Times New Roman" w:eastAsia="Times New Roman" w:hAnsi="Times New Roman" w:cs="Times New Roman"/>
      <w:b/>
      <w:bCs/>
      <w:kern w:val="36"/>
      <w:sz w:val="48"/>
      <w:szCs w:val="48"/>
      <w:lang w:eastAsia="ru-RU"/>
    </w:rPr>
  </w:style>
  <w:style w:type="character" w:customStyle="1" w:styleId="af2">
    <w:name w:val="Обычный (веб) Знак"/>
    <w:basedOn w:val="a0"/>
    <w:link w:val="af1"/>
    <w:uiPriority w:val="99"/>
    <w:rsid w:val="003A3749"/>
    <w:rPr>
      <w:rFonts w:ascii="Times New Roman" w:eastAsia="Times New Roman" w:hAnsi="Times New Roman" w:cs="Times New Roman"/>
      <w:sz w:val="24"/>
      <w:szCs w:val="24"/>
      <w:lang w:eastAsia="ru-RU"/>
    </w:rPr>
  </w:style>
  <w:style w:type="paragraph" w:customStyle="1" w:styleId="articledecorationfirst">
    <w:name w:val="article_decoration_first"/>
    <w:basedOn w:val="a"/>
    <w:rsid w:val="00A8744C"/>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rmal">
    <w:name w:val="ConsPlusNormal"/>
    <w:rsid w:val="00A874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316">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395546847">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 w:id="174588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press/news/povyshenie-dostupnosti-gosudarstvennykh-uslug-rosreestra-i-zapret-saytov-dvoynikov-chto-izmenili-pop/" TargetMode="External"/><Relationship Id="rId13" Type="http://schemas.openxmlformats.org/officeDocument/2006/relationships/hyperlink" Target="https://ok.ru/group/6885059192427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k.com/34kadas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grnreester.ru/articles/kak-samostoyatelno-proverit-kvartiru-pered-pokupkoy-na-chistotu-osnovnye-dokumen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34.kadastr.ru" TargetMode="External"/><Relationship Id="rId4" Type="http://schemas.openxmlformats.org/officeDocument/2006/relationships/webSettings" Target="webSettings.xml"/><Relationship Id="rId9" Type="http://schemas.openxmlformats.org/officeDocument/2006/relationships/hyperlink" Target="https://svo.kadastr.ru/auth" TargetMode="External"/><Relationship Id="rId14" Type="http://schemas.openxmlformats.org/officeDocument/2006/relationships/hyperlink" Target="https://t.me/fkp34vl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1932</Words>
  <Characters>11017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Голикова Евгения Валерьевна</cp:lastModifiedBy>
  <cp:revision>34</cp:revision>
  <cp:lastPrinted>2022-04-01T11:16:00Z</cp:lastPrinted>
  <dcterms:created xsi:type="dcterms:W3CDTF">2021-10-26T12:57:00Z</dcterms:created>
  <dcterms:modified xsi:type="dcterms:W3CDTF">2022-04-01T11:17:00Z</dcterms:modified>
</cp:coreProperties>
</file>