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E4E24" w:rsidRPr="00AF6458" w:rsidRDefault="007E4E24" w:rsidP="007E4E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 в законодательстве создают благоприятные условия для оформления прав на объекты недвижимости</w:t>
      </w:r>
    </w:p>
    <w:p w:rsidR="007E4E24" w:rsidRPr="008B1D3A" w:rsidRDefault="007E4E24" w:rsidP="007E4E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4E24" w:rsidRDefault="007E4E24" w:rsidP="007E4E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4E24" w:rsidRDefault="007E4E24" w:rsidP="007E4E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марте текущего года </w:t>
      </w:r>
      <w:r w:rsidRPr="00FE3C64">
        <w:rPr>
          <w:rFonts w:ascii="Times New Roman" w:hAnsi="Times New Roman" w:cs="Times New Roman"/>
          <w:sz w:val="28"/>
          <w:szCs w:val="28"/>
        </w:rPr>
        <w:t>вступи</w:t>
      </w:r>
      <w:r>
        <w:rPr>
          <w:rFonts w:ascii="Times New Roman" w:hAnsi="Times New Roman" w:cs="Times New Roman"/>
          <w:sz w:val="28"/>
          <w:szCs w:val="28"/>
        </w:rPr>
        <w:t xml:space="preserve">вший в силу </w:t>
      </w:r>
      <w:r w:rsidRPr="00FE3C64">
        <w:rPr>
          <w:rFonts w:ascii="Times New Roman" w:hAnsi="Times New Roman" w:cs="Times New Roman"/>
          <w:sz w:val="28"/>
          <w:szCs w:val="28"/>
        </w:rPr>
        <w:t>Федеральный закон от 28.06.2022 № 185-ФЗ «О внесении изменений в отдельные законодател</w:t>
      </w:r>
      <w:r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 </w:t>
      </w:r>
      <w:r w:rsidRPr="00FE3C64">
        <w:rPr>
          <w:rFonts w:ascii="Times New Roman" w:hAnsi="Times New Roman" w:cs="Times New Roman"/>
          <w:sz w:val="28"/>
          <w:szCs w:val="28"/>
        </w:rPr>
        <w:t>внес</w:t>
      </w:r>
      <w:r>
        <w:rPr>
          <w:rFonts w:ascii="Times New Roman" w:hAnsi="Times New Roman" w:cs="Times New Roman"/>
          <w:sz w:val="28"/>
          <w:szCs w:val="28"/>
        </w:rPr>
        <w:t xml:space="preserve"> ряд изменений</w:t>
      </w:r>
      <w:r w:rsidRPr="00FE3C64">
        <w:rPr>
          <w:rFonts w:ascii="Times New Roman" w:hAnsi="Times New Roman" w:cs="Times New Roman"/>
          <w:sz w:val="28"/>
          <w:szCs w:val="28"/>
        </w:rPr>
        <w:t xml:space="preserve"> в Федеральный закон от 13.07.2015 № 218-ФЗ «О государств</w:t>
      </w:r>
      <w:r>
        <w:rPr>
          <w:rFonts w:ascii="Times New Roman" w:hAnsi="Times New Roman" w:cs="Times New Roman"/>
          <w:sz w:val="28"/>
          <w:szCs w:val="28"/>
        </w:rPr>
        <w:t>енной регистрации недвижимости»</w:t>
      </w:r>
      <w:r w:rsidRPr="00FE3C64">
        <w:rPr>
          <w:rFonts w:ascii="Times New Roman" w:hAnsi="Times New Roman" w:cs="Times New Roman"/>
          <w:sz w:val="28"/>
          <w:szCs w:val="28"/>
        </w:rPr>
        <w:t>, предусматривающи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E3C64">
        <w:rPr>
          <w:rFonts w:ascii="Times New Roman" w:hAnsi="Times New Roman" w:cs="Times New Roman"/>
          <w:sz w:val="28"/>
          <w:szCs w:val="28"/>
        </w:rPr>
        <w:t xml:space="preserve">, в частности: </w:t>
      </w:r>
    </w:p>
    <w:p w:rsidR="007E4E24" w:rsidRDefault="007E4E24" w:rsidP="007E4E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полномочий</w:t>
      </w:r>
      <w:r w:rsidRPr="00FE3C64">
        <w:rPr>
          <w:rFonts w:ascii="Times New Roman" w:hAnsi="Times New Roman" w:cs="Times New Roman"/>
          <w:sz w:val="28"/>
          <w:szCs w:val="28"/>
        </w:rPr>
        <w:t xml:space="preserve"> публично-правовой компании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E3C64">
        <w:rPr>
          <w:rFonts w:ascii="Times New Roman" w:hAnsi="Times New Roman" w:cs="Times New Roman"/>
          <w:sz w:val="28"/>
          <w:szCs w:val="28"/>
        </w:rPr>
        <w:t>по составлению в форме документа на бумажном носителе, подтверждающего содержание электронного документа, выписки из Единого государственного реестра недвижимости (далее – ЕГРН), удостоверяющей осуществленные государственный кадастровый учет и (или) государственную регистрацию прав, и выдаче такой выписки заявителям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курьерской доставки</w:t>
      </w:r>
      <w:r w:rsidRPr="00FE3C6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E4E24" w:rsidRDefault="007E4E24" w:rsidP="007E4E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уточнение</w:t>
      </w:r>
      <w:r w:rsidRPr="00FE3C64">
        <w:rPr>
          <w:rFonts w:ascii="Times New Roman" w:hAnsi="Times New Roman" w:cs="Times New Roman"/>
          <w:sz w:val="28"/>
          <w:szCs w:val="28"/>
        </w:rPr>
        <w:t xml:space="preserve"> основани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E3C64">
        <w:rPr>
          <w:rFonts w:ascii="Times New Roman" w:hAnsi="Times New Roman" w:cs="Times New Roman"/>
          <w:sz w:val="28"/>
          <w:szCs w:val="28"/>
        </w:rPr>
        <w:t xml:space="preserve"> для возврата заявления и документов, представленных для осуществления государственного кадастрового учета и государственной регистрации прав, без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r w:rsidRPr="00FE3C6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E4E24" w:rsidRDefault="007E4E24" w:rsidP="007E4E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3C64">
        <w:rPr>
          <w:rFonts w:ascii="Times New Roman" w:hAnsi="Times New Roman" w:cs="Times New Roman"/>
          <w:sz w:val="28"/>
          <w:szCs w:val="28"/>
        </w:rPr>
        <w:t>представление заявления о невозможности государственной регистрации перехода, прекращения, ограничения права и обременения объекта недвижимости без личного участия правообладателя (его законного представителя) такого объекта недвижимости также представителем, действующим на основании нотариально удостоверенной доверенности, а также погашения записи о таком заявлении в том числе при осуществлении государственной регистрации перехода, прекращения права собственности при личном участии законного представителя со</w:t>
      </w:r>
      <w:r>
        <w:rPr>
          <w:rFonts w:ascii="Times New Roman" w:hAnsi="Times New Roman" w:cs="Times New Roman"/>
          <w:sz w:val="28"/>
          <w:szCs w:val="28"/>
        </w:rPr>
        <w:t>бственника объекта недвижимости</w:t>
      </w:r>
      <w:r w:rsidRPr="00FE3C6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E4E24" w:rsidRDefault="007E4E24" w:rsidP="007E4E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3C64">
        <w:rPr>
          <w:rFonts w:ascii="Times New Roman" w:hAnsi="Times New Roman" w:cs="Times New Roman"/>
          <w:sz w:val="28"/>
          <w:szCs w:val="28"/>
        </w:rPr>
        <w:t>установление возможности осуществления государственной регистрации прав на основании заявления и документов в</w:t>
      </w:r>
      <w:r>
        <w:rPr>
          <w:rFonts w:ascii="Times New Roman" w:hAnsi="Times New Roman" w:cs="Times New Roman"/>
          <w:sz w:val="28"/>
          <w:szCs w:val="28"/>
        </w:rPr>
        <w:t xml:space="preserve"> форме электронных документов</w:t>
      </w:r>
      <w:r w:rsidRPr="00FE3C64">
        <w:rPr>
          <w:rFonts w:ascii="Times New Roman" w:hAnsi="Times New Roman" w:cs="Times New Roman"/>
          <w:sz w:val="28"/>
          <w:szCs w:val="28"/>
        </w:rPr>
        <w:t>, представленных нотариусом, в случае отсутствия в ЕГРН 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E97">
        <w:rPr>
          <w:rFonts w:ascii="Times New Roman" w:hAnsi="Times New Roman" w:cs="Times New Roman"/>
          <w:sz w:val="28"/>
          <w:szCs w:val="28"/>
        </w:rPr>
        <w:t>о возможности представления в случае отчуждения соответствующего объекта недвижимости заявления о государственной регистрации перехода, прекращения права собственности на объект недвижимости и прилагаемых к нему документов в форме электронных</w:t>
      </w:r>
      <w:r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3D5E97">
        <w:rPr>
          <w:rFonts w:ascii="Times New Roman" w:hAnsi="Times New Roman" w:cs="Times New Roman"/>
          <w:sz w:val="28"/>
          <w:szCs w:val="28"/>
        </w:rPr>
        <w:t>, подписанных усиленной квалифицированной электронной подписью</w:t>
      </w:r>
      <w:r>
        <w:rPr>
          <w:rFonts w:ascii="Times New Roman" w:hAnsi="Times New Roman" w:cs="Times New Roman"/>
          <w:sz w:val="28"/>
          <w:szCs w:val="28"/>
        </w:rPr>
        <w:t xml:space="preserve"> (УКЭП)</w:t>
      </w:r>
      <w:r w:rsidRPr="00FE3C64">
        <w:rPr>
          <w:rFonts w:ascii="Times New Roman" w:hAnsi="Times New Roman" w:cs="Times New Roman"/>
          <w:sz w:val="28"/>
          <w:szCs w:val="28"/>
        </w:rPr>
        <w:t xml:space="preserve">, при условии совершения сделки при личном участии правообладателя (его законного представителя);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порядок осуществления государственной регистрации прав при отсутствии в ЕГРН записи о возможности на основании документов, подписанных УКЭП, теперь распространяется также на случаи подачи заявления о государственной регистрации договора об уступке прав требований по договору участия в долевом строительстве.</w:t>
      </w:r>
    </w:p>
    <w:p w:rsidR="007E4E24" w:rsidRDefault="007E4E24" w:rsidP="007E4E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6458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r w:rsidRPr="00B55561">
        <w:rPr>
          <w:rFonts w:ascii="Times New Roman" w:hAnsi="Times New Roman" w:cs="Times New Roman"/>
          <w:b/>
          <w:sz w:val="28"/>
          <w:szCs w:val="28"/>
        </w:rPr>
        <w:t xml:space="preserve">Татьяна Кривова </w:t>
      </w:r>
      <w:r w:rsidRPr="00AF6458">
        <w:rPr>
          <w:rFonts w:ascii="Times New Roman" w:hAnsi="Times New Roman" w:cs="Times New Roman"/>
          <w:sz w:val="28"/>
          <w:szCs w:val="28"/>
        </w:rPr>
        <w:t xml:space="preserve">отмечает, что </w:t>
      </w:r>
      <w:r w:rsidRPr="00B55561">
        <w:rPr>
          <w:rFonts w:ascii="Times New Roman" w:hAnsi="Times New Roman" w:cs="Times New Roman"/>
          <w:i/>
          <w:sz w:val="28"/>
          <w:szCs w:val="28"/>
        </w:rPr>
        <w:t>внесенные изменения позволят создать более благоприятные условия для оформления прав на объекты недвижимости для граждан и повысить доступность государственных услуг, оказываемых Росреестром</w:t>
      </w:r>
      <w:r w:rsidRPr="00AF6458">
        <w:rPr>
          <w:rFonts w:ascii="Times New Roman" w:hAnsi="Times New Roman" w:cs="Times New Roman"/>
          <w:sz w:val="28"/>
          <w:szCs w:val="28"/>
        </w:rPr>
        <w:t>.</w:t>
      </w:r>
    </w:p>
    <w:p w:rsidR="008E7F46" w:rsidRDefault="008E7F46" w:rsidP="0028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E76" w:rsidRPr="008B760B" w:rsidRDefault="00D92E76" w:rsidP="0028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EFC" w:rsidRDefault="00F00EFC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14B7B"/>
    <w:rsid w:val="00126945"/>
    <w:rsid w:val="001411F8"/>
    <w:rsid w:val="00153AB7"/>
    <w:rsid w:val="001707E4"/>
    <w:rsid w:val="001A0DB9"/>
    <w:rsid w:val="001C2D12"/>
    <w:rsid w:val="001C3EBF"/>
    <w:rsid w:val="00202A22"/>
    <w:rsid w:val="00203288"/>
    <w:rsid w:val="00204DE5"/>
    <w:rsid w:val="002069C8"/>
    <w:rsid w:val="00210D3C"/>
    <w:rsid w:val="00211C4D"/>
    <w:rsid w:val="0022558D"/>
    <w:rsid w:val="00241840"/>
    <w:rsid w:val="002459AE"/>
    <w:rsid w:val="00255227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F143A"/>
    <w:rsid w:val="002F3EA9"/>
    <w:rsid w:val="00326921"/>
    <w:rsid w:val="003405EA"/>
    <w:rsid w:val="003440CC"/>
    <w:rsid w:val="00347E65"/>
    <w:rsid w:val="00371677"/>
    <w:rsid w:val="00390431"/>
    <w:rsid w:val="0039607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BB5"/>
    <w:rsid w:val="005C20C8"/>
    <w:rsid w:val="005C4F46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F3CE2"/>
    <w:rsid w:val="00704BA0"/>
    <w:rsid w:val="00704C94"/>
    <w:rsid w:val="00712814"/>
    <w:rsid w:val="00721CA7"/>
    <w:rsid w:val="00740535"/>
    <w:rsid w:val="0074736D"/>
    <w:rsid w:val="00760474"/>
    <w:rsid w:val="00764F92"/>
    <w:rsid w:val="0077146B"/>
    <w:rsid w:val="00773B42"/>
    <w:rsid w:val="007760C4"/>
    <w:rsid w:val="00785CA9"/>
    <w:rsid w:val="00786990"/>
    <w:rsid w:val="007C7F14"/>
    <w:rsid w:val="007D0B6D"/>
    <w:rsid w:val="007D1172"/>
    <w:rsid w:val="007D6902"/>
    <w:rsid w:val="007D7F5A"/>
    <w:rsid w:val="007E0259"/>
    <w:rsid w:val="007E4E24"/>
    <w:rsid w:val="00816118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14370"/>
    <w:rsid w:val="00931E29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B5F51"/>
    <w:rsid w:val="009C10DA"/>
    <w:rsid w:val="009D1703"/>
    <w:rsid w:val="009D3EBE"/>
    <w:rsid w:val="009F7B74"/>
    <w:rsid w:val="00A00521"/>
    <w:rsid w:val="00A03AAB"/>
    <w:rsid w:val="00A147D9"/>
    <w:rsid w:val="00A15948"/>
    <w:rsid w:val="00A2025B"/>
    <w:rsid w:val="00A36083"/>
    <w:rsid w:val="00A42FC1"/>
    <w:rsid w:val="00A43B8A"/>
    <w:rsid w:val="00A518A2"/>
    <w:rsid w:val="00A6364E"/>
    <w:rsid w:val="00A83876"/>
    <w:rsid w:val="00AA039F"/>
    <w:rsid w:val="00AA3AA4"/>
    <w:rsid w:val="00AB0099"/>
    <w:rsid w:val="00AC6BBA"/>
    <w:rsid w:val="00B277DD"/>
    <w:rsid w:val="00B370D7"/>
    <w:rsid w:val="00B54390"/>
    <w:rsid w:val="00B60C02"/>
    <w:rsid w:val="00B66BC3"/>
    <w:rsid w:val="00B7029B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728C0"/>
    <w:rsid w:val="00C83B07"/>
    <w:rsid w:val="00CD3DFC"/>
    <w:rsid w:val="00CD5A23"/>
    <w:rsid w:val="00D078CF"/>
    <w:rsid w:val="00D37599"/>
    <w:rsid w:val="00D45958"/>
    <w:rsid w:val="00D509BD"/>
    <w:rsid w:val="00D60BE3"/>
    <w:rsid w:val="00D70AAB"/>
    <w:rsid w:val="00D72152"/>
    <w:rsid w:val="00D855B5"/>
    <w:rsid w:val="00D92E76"/>
    <w:rsid w:val="00D9481D"/>
    <w:rsid w:val="00DA0C46"/>
    <w:rsid w:val="00DA7837"/>
    <w:rsid w:val="00DA7B95"/>
    <w:rsid w:val="00DC0673"/>
    <w:rsid w:val="00DD6183"/>
    <w:rsid w:val="00DD7F15"/>
    <w:rsid w:val="00DE701A"/>
    <w:rsid w:val="00DF2694"/>
    <w:rsid w:val="00DF3690"/>
    <w:rsid w:val="00E03CD8"/>
    <w:rsid w:val="00E16CA9"/>
    <w:rsid w:val="00E27514"/>
    <w:rsid w:val="00E51D7A"/>
    <w:rsid w:val="00E532A2"/>
    <w:rsid w:val="00E565B1"/>
    <w:rsid w:val="00E645B1"/>
    <w:rsid w:val="00E837DE"/>
    <w:rsid w:val="00E867E4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2022-05-30T07:41:00Z</cp:lastPrinted>
  <dcterms:created xsi:type="dcterms:W3CDTF">2022-08-23T10:44:00Z</dcterms:created>
  <dcterms:modified xsi:type="dcterms:W3CDTF">2022-08-23T10:44:00Z</dcterms:modified>
</cp:coreProperties>
</file>