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F5" w:rsidRDefault="00115EF5" w:rsidP="00115EF5">
      <w:pPr>
        <w:rPr>
          <w:rFonts w:ascii="Times New Roman" w:hAnsi="Times New Roman" w:cs="Times New Roman"/>
          <w:sz w:val="28"/>
          <w:szCs w:val="28"/>
        </w:rPr>
      </w:pPr>
      <w:r w:rsidRPr="003A769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1B8C623" wp14:editId="4895F313">
            <wp:extent cx="2179320" cy="1356360"/>
            <wp:effectExtent l="0" t="0" r="0" b="0"/>
            <wp:docPr id="1" name="Рисунок 1" descr="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CAA" w:rsidRPr="00AB1CAA" w:rsidRDefault="00AB1CAA" w:rsidP="00AB1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olk_signature"/>
      <w:bookmarkStart w:id="1" w:name="_GoBack"/>
      <w:r w:rsidRPr="00AB1CAA">
        <w:rPr>
          <w:rFonts w:ascii="Times New Roman" w:hAnsi="Times New Roman" w:cs="Times New Roman"/>
          <w:sz w:val="28"/>
          <w:szCs w:val="28"/>
        </w:rPr>
        <w:t xml:space="preserve">           Государственная регистрация электронной ипотеки за один день</w:t>
      </w:r>
    </w:p>
    <w:bookmarkEnd w:id="1"/>
    <w:p w:rsidR="00AB1CAA" w:rsidRDefault="00AB1CAA" w:rsidP="00AB1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CAA" w:rsidRDefault="00AB1CAA" w:rsidP="00AB1CAA">
      <w:pPr>
        <w:pStyle w:val="a7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</w:p>
    <w:p w:rsidR="00AB1CAA" w:rsidRDefault="00AB1CAA" w:rsidP="00AB1C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момента подключения всех субъектов Российской Федерации к проекту «Электронная регистрация ипотеки за один день» за сентябрь и октябрь 2021 года Росреестр зарегистрировал </w:t>
      </w:r>
      <w:r>
        <w:rPr>
          <w:rFonts w:eastAsiaTheme="minorHAnsi"/>
          <w:b/>
          <w:sz w:val="28"/>
          <w:szCs w:val="28"/>
          <w:lang w:eastAsia="en-US"/>
        </w:rPr>
        <w:t>141,5 тыс. ипотек менее чем за 24 часа.</w:t>
      </w:r>
    </w:p>
    <w:p w:rsidR="00AB1CAA" w:rsidRDefault="00AB1CAA" w:rsidP="00AB1C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Управление Росреестра по Волгоградской области совместно с кредитными организациями также реализует проект, благодаря которому срок государственной регистрации электронных ипотечных сделок составляет менее 24 часов. Зарегистрированные документы все участники сделки получают в электронном виде.</w:t>
      </w:r>
    </w:p>
    <w:p w:rsidR="00AB1CAA" w:rsidRDefault="00AB1CAA" w:rsidP="00AB1C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В рамках реализации проекта «Электронная ипотека за один день» в октябре 2021 года ведомством зарегистрировано </w:t>
      </w:r>
      <w:r>
        <w:rPr>
          <w:b/>
          <w:color w:val="22252D"/>
          <w:sz w:val="28"/>
          <w:szCs w:val="28"/>
        </w:rPr>
        <w:t>1 098 ипотек менее чем за 24 часа.</w:t>
      </w:r>
      <w:r>
        <w:rPr>
          <w:color w:val="22252D"/>
          <w:sz w:val="28"/>
          <w:szCs w:val="28"/>
        </w:rPr>
        <w:t xml:space="preserve"> Всего в октябре 2021 года Управлением зарегистрировано более 2 тыс. ипотек, доля электронной ипотеки составила 65%, что превышает данный показатель за сентябрь 2 021 (56%) и в 2 раза долю электронной ипотеки на начало 2021 года.</w:t>
      </w:r>
    </w:p>
    <w:p w:rsidR="00AB1CAA" w:rsidRDefault="00AB1CAA" w:rsidP="00AB1C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«Обеспечение максимального перехода на электронный формат оказания услуг должно стать не только приоритетом в работе Росреестра, но и финансово-кредитных учреждений. Для банков важно развитие цифровых услуг и упрощение кредитных процессов» - отмечает представитель Волгоградского отделения Банка ВТБ Александра </w:t>
      </w:r>
      <w:proofErr w:type="spellStart"/>
      <w:r>
        <w:rPr>
          <w:color w:val="22252D"/>
          <w:sz w:val="28"/>
          <w:szCs w:val="28"/>
        </w:rPr>
        <w:t>Мачеева</w:t>
      </w:r>
      <w:proofErr w:type="spellEnd"/>
      <w:r>
        <w:rPr>
          <w:color w:val="22252D"/>
          <w:sz w:val="28"/>
          <w:szCs w:val="28"/>
        </w:rPr>
        <w:t>.</w:t>
      </w:r>
    </w:p>
    <w:p w:rsidR="00AB1CAA" w:rsidRDefault="00AB1CAA" w:rsidP="00AB1CAA">
      <w:pPr>
        <w:pStyle w:val="a7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«Проект «Электронная ипотека за один день» дает возможность безопасной регистрации договора ипотеки и договора купли-продажи с ипотекой удаленно, без личного визита в офисы МФЦ» - прокомментировала з</w:t>
      </w:r>
      <w:r>
        <w:rPr>
          <w:rFonts w:eastAsiaTheme="minorHAnsi"/>
          <w:sz w:val="28"/>
          <w:szCs w:val="28"/>
          <w:lang w:eastAsia="en-US"/>
        </w:rPr>
        <w:t>аместитель руководителя Наталья Шмелева.</w:t>
      </w:r>
    </w:p>
    <w:p w:rsidR="00AB1CAA" w:rsidRDefault="00AB1CAA" w:rsidP="00115EF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EF5" w:rsidRDefault="00115EF5" w:rsidP="00115EF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115EF5" w:rsidRDefault="00115EF5" w:rsidP="00115EF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115EF5" w:rsidRDefault="00115EF5" w:rsidP="00115EF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15EF5" w:rsidRPr="00AC5087" w:rsidRDefault="00115EF5" w:rsidP="00115EF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C5087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115EF5" w:rsidRPr="00AC5087" w:rsidRDefault="00115EF5" w:rsidP="00115EF5">
      <w:pPr>
        <w:spacing w:after="0" w:line="240" w:lineRule="auto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C508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C508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</w:t>
        </w:r>
        <w:r w:rsidRPr="00AC50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@</w:t>
        </w:r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voru</w:t>
        </w:r>
        <w:r w:rsidRPr="00AC50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bookmarkEnd w:id="0"/>
    </w:p>
    <w:p w:rsidR="00A80BC7" w:rsidRPr="00115EF5" w:rsidRDefault="00A80BC7" w:rsidP="00A80B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80BC7" w:rsidRPr="0011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42A2"/>
    <w:multiLevelType w:val="hybridMultilevel"/>
    <w:tmpl w:val="AC027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C7"/>
    <w:rsid w:val="00115EF5"/>
    <w:rsid w:val="00210089"/>
    <w:rsid w:val="00316B15"/>
    <w:rsid w:val="00332E37"/>
    <w:rsid w:val="00594A6F"/>
    <w:rsid w:val="006671FB"/>
    <w:rsid w:val="006C59BC"/>
    <w:rsid w:val="00844E1A"/>
    <w:rsid w:val="00A80BC7"/>
    <w:rsid w:val="00A909CA"/>
    <w:rsid w:val="00AB1CAA"/>
    <w:rsid w:val="00AD760D"/>
    <w:rsid w:val="00F270CA"/>
    <w:rsid w:val="00F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D6BC4-84B1-4D54-B367-8BCF9128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B1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15EF5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B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Лунева Наталья Владимировна</dc:creator>
  <cp:keywords/>
  <dc:description/>
  <cp:lastModifiedBy>Устинова Елена Владимировна</cp:lastModifiedBy>
  <cp:revision>2</cp:revision>
  <cp:lastPrinted>2021-11-03T10:51:00Z</cp:lastPrinted>
  <dcterms:created xsi:type="dcterms:W3CDTF">2021-11-12T06:49:00Z</dcterms:created>
  <dcterms:modified xsi:type="dcterms:W3CDTF">2021-11-12T06:49:00Z</dcterms:modified>
</cp:coreProperties>
</file>