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5D" w:rsidRPr="007F015D" w:rsidRDefault="007F015D" w:rsidP="007F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15D">
        <w:rPr>
          <w:rFonts w:ascii="Times New Roman" w:eastAsia="Times New Roman" w:hAnsi="Times New Roman" w:cs="Times New Roman"/>
          <w:b/>
          <w:sz w:val="28"/>
          <w:szCs w:val="28"/>
        </w:rPr>
        <w:t>Государственная регистрация договора аренды части объекта недвижимости</w:t>
      </w:r>
    </w:p>
    <w:p w:rsidR="007F015D" w:rsidRDefault="007F015D" w:rsidP="007F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15D" w:rsidRDefault="007F015D" w:rsidP="007F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для многих владельцев недвижимого имущества является актуальной ситуация, когда в аренду сдается не весь объект недвижимости, а ее часть. </w:t>
      </w:r>
    </w:p>
    <w:p w:rsidR="007F015D" w:rsidRDefault="007F015D" w:rsidP="007F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в ЕГРН содержатся сведения обо всех помещениях, расположенных в здании, сооружении, и на государственную регистрацию прав представлен договор аренды здания, сооружения, предусматривающий право пользования (владения и пользования) частью здания, сооружения, представляющей собой одно или несколько помещений, имеющих общие строительные конструкции (смежные комнаты в помещении), расположенных в пределах этажа (этажей), здания, сооружения, орган регистрации прав обеспечивает государственный кадастровый учет части здания, сооружения без представления соответствующего технического плана.</w:t>
      </w:r>
    </w:p>
    <w:p w:rsidR="007F015D" w:rsidRDefault="007F015D" w:rsidP="007F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руководителя </w:t>
      </w:r>
      <w:bookmarkStart w:id="0" w:name="_GoBack"/>
      <w:r w:rsidRPr="007F015D">
        <w:rPr>
          <w:rFonts w:ascii="Times New Roman" w:eastAsia="Times New Roman" w:hAnsi="Times New Roman" w:cs="Times New Roman"/>
          <w:b/>
          <w:sz w:val="28"/>
          <w:szCs w:val="28"/>
        </w:rPr>
        <w:t>Наталья Шмелева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отмечает, что если по договору в аренду передавалась часть объекта недвижимости (которая при этом поставлена на кадастровый учет), то подавать заявление о ее снятии с кадастрового учета не нужно. Это будет сделано автоматически при прекращении аренды на эту часть, если на нее не зарегистрировано другое обременение.</w:t>
      </w:r>
    </w:p>
    <w:p w:rsidR="00E038E2" w:rsidRDefault="00E038E2" w:rsidP="00E038E2">
      <w:pPr>
        <w:ind w:firstLine="561"/>
        <w:jc w:val="both"/>
        <w:rPr>
          <w:sz w:val="28"/>
          <w:szCs w:val="28"/>
        </w:rPr>
      </w:pP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294F5B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6419E4"/>
    <w:rsid w:val="007410A7"/>
    <w:rsid w:val="00744CFB"/>
    <w:rsid w:val="007F015D"/>
    <w:rsid w:val="0083088F"/>
    <w:rsid w:val="00850E05"/>
    <w:rsid w:val="00852BA4"/>
    <w:rsid w:val="00893DC8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20572"/>
    <w:rsid w:val="00A31E55"/>
    <w:rsid w:val="00A57825"/>
    <w:rsid w:val="00A94417"/>
    <w:rsid w:val="00AC3DC4"/>
    <w:rsid w:val="00AC5B76"/>
    <w:rsid w:val="00B7422D"/>
    <w:rsid w:val="00BA174C"/>
    <w:rsid w:val="00C04FAA"/>
    <w:rsid w:val="00CB3DB8"/>
    <w:rsid w:val="00CF715B"/>
    <w:rsid w:val="00D24A6E"/>
    <w:rsid w:val="00D82001"/>
    <w:rsid w:val="00D844F2"/>
    <w:rsid w:val="00E038E2"/>
    <w:rsid w:val="00E45B6A"/>
    <w:rsid w:val="00E47B5B"/>
    <w:rsid w:val="00E6273F"/>
    <w:rsid w:val="00EB4AB9"/>
    <w:rsid w:val="00ED055C"/>
    <w:rsid w:val="00EF1C5E"/>
    <w:rsid w:val="00F707AE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4</cp:revision>
  <cp:lastPrinted>2021-04-26T13:06:00Z</cp:lastPrinted>
  <dcterms:created xsi:type="dcterms:W3CDTF">2021-08-26T07:07:00Z</dcterms:created>
  <dcterms:modified xsi:type="dcterms:W3CDTF">2021-08-26T07:10:00Z</dcterms:modified>
</cp:coreProperties>
</file>