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3D6BED" w:rsidRDefault="00E6184C" w:rsidP="003D6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Росреестр </w:t>
      </w:r>
      <w:r w:rsidR="00491B33">
        <w:rPr>
          <w:rFonts w:ascii="Times New Roman" w:hAnsi="Times New Roman"/>
          <w:b/>
          <w:sz w:val="28"/>
          <w:szCs w:val="28"/>
        </w:rPr>
        <w:t>ответил на вопросы граждан, поступающие в Управление</w:t>
      </w:r>
    </w:p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B33" w:rsidRDefault="00491B33" w:rsidP="00491B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61786">
        <w:rPr>
          <w:b/>
          <w:color w:val="333333"/>
          <w:sz w:val="28"/>
          <w:szCs w:val="28"/>
        </w:rPr>
        <w:t>Вопрос</w:t>
      </w:r>
      <w:r>
        <w:rPr>
          <w:b/>
          <w:color w:val="333333"/>
          <w:sz w:val="28"/>
          <w:szCs w:val="28"/>
        </w:rPr>
        <w:t xml:space="preserve">: </w:t>
      </w:r>
      <w:r w:rsidRPr="00561786">
        <w:rPr>
          <w:color w:val="333333"/>
          <w:sz w:val="28"/>
          <w:szCs w:val="28"/>
        </w:rPr>
        <w:t>Можно ли внести в ЕГРН сведения о втором участнике общей совместной собственности (супруге), если</w:t>
      </w:r>
      <w:r>
        <w:rPr>
          <w:color w:val="333333"/>
          <w:sz w:val="28"/>
          <w:szCs w:val="28"/>
        </w:rPr>
        <w:t xml:space="preserve"> в записи ЕГРН о праве собственн</w:t>
      </w:r>
      <w:r w:rsidRPr="00561786">
        <w:rPr>
          <w:color w:val="333333"/>
          <w:sz w:val="28"/>
          <w:szCs w:val="28"/>
        </w:rPr>
        <w:t>ости содержатся сведения только об одном собственнике?</w:t>
      </w:r>
    </w:p>
    <w:p w:rsid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61786">
        <w:rPr>
          <w:b/>
          <w:color w:val="333333"/>
          <w:sz w:val="28"/>
          <w:szCs w:val="28"/>
        </w:rPr>
        <w:t>Ответ</w:t>
      </w:r>
      <w:r w:rsidRPr="00561786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Один</w:t>
      </w:r>
      <w:r w:rsidRPr="00561786">
        <w:rPr>
          <w:color w:val="333333"/>
          <w:sz w:val="28"/>
          <w:szCs w:val="28"/>
        </w:rPr>
        <w:t xml:space="preserve"> из супругов либо оба супруга могут обратиться в орган регистрации прав с заявлением, форма которого установлена в приложении № 2 к приказу Росреестра от 19.08.2020 № П/0310</w:t>
      </w:r>
      <w:r>
        <w:rPr>
          <w:color w:val="333333"/>
          <w:sz w:val="28"/>
          <w:szCs w:val="28"/>
        </w:rPr>
        <w:t>.</w:t>
      </w:r>
      <w:r w:rsidRPr="00561786">
        <w:rPr>
          <w:color w:val="333333"/>
          <w:sz w:val="28"/>
          <w:szCs w:val="28"/>
        </w:rPr>
        <w:t xml:space="preserve"> К указанному заявлению также должен быть приложен документ, подтверждающий, что на момент приобретения недвижимого имущества супруги состояли в зарегистрированном браке (при этом представление такого документа не требуется, если в орган регистрации прав ранее (например, при приобретении объекта недвижимости на основании сделки, требовавшей государственной регистрации) представлялось нотариально удостоверенное согласие Собственника на совершение такой сделки).</w:t>
      </w:r>
    </w:p>
    <w:p w:rsidR="008A295E" w:rsidRPr="008A295E" w:rsidRDefault="008A295E" w:rsidP="008A295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313E41" w:rsidRPr="00561786" w:rsidRDefault="00313E41" w:rsidP="008A295E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61786">
        <w:rPr>
          <w:b/>
          <w:color w:val="000000"/>
          <w:sz w:val="28"/>
          <w:szCs w:val="28"/>
        </w:rPr>
        <w:t>Вопрос</w:t>
      </w:r>
      <w:r>
        <w:rPr>
          <w:b/>
          <w:color w:val="000000"/>
          <w:sz w:val="28"/>
          <w:szCs w:val="28"/>
        </w:rPr>
        <w:t xml:space="preserve">: </w:t>
      </w:r>
      <w:r w:rsidRPr="00561786">
        <w:rPr>
          <w:color w:val="000000"/>
          <w:sz w:val="28"/>
          <w:szCs w:val="28"/>
        </w:rPr>
        <w:t>Как получить информацию в отношении собственников комнат в коммунальной квартире для их уведомления с целью соблюдения преимущественного права покупки?</w:t>
      </w:r>
    </w:p>
    <w:p w:rsidR="008A295E" w:rsidRPr="00561786" w:rsidRDefault="00313E41" w:rsidP="008A295E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61786">
        <w:rPr>
          <w:b/>
          <w:color w:val="000000"/>
          <w:sz w:val="28"/>
          <w:szCs w:val="28"/>
        </w:rPr>
        <w:t>Ответ</w:t>
      </w:r>
      <w:r w:rsidRPr="00561786">
        <w:rPr>
          <w:color w:val="000000"/>
          <w:sz w:val="28"/>
          <w:szCs w:val="28"/>
        </w:rPr>
        <w:t>: С 1 марта текущего года в соответствии с Законом № 266 ФЗ «О внесении изменений в Федеральный закон «О персональных данных» и иные акты» персональные данные владельцев недвижимости представляются третьим лицам только с согласия гражданина.</w:t>
      </w:r>
      <w:r w:rsidR="008A295E">
        <w:rPr>
          <w:color w:val="000000"/>
          <w:sz w:val="28"/>
          <w:szCs w:val="28"/>
        </w:rPr>
        <w:t xml:space="preserve"> </w:t>
      </w:r>
      <w:r w:rsidRPr="00561786">
        <w:rPr>
          <w:color w:val="000000"/>
          <w:sz w:val="28"/>
          <w:szCs w:val="28"/>
        </w:rPr>
        <w:t>В случае отсутствия в ЕГРН согласия собственников этих комнат на предоставления их персональных данных, такая информация может быть получена либо непосредственно у самих собственников других комнат в коммунальной квартире, которым должны быть направлены уведомления о преимущественном праве покупки, либо через нотариуса в порядке, предусмотренном законом № 266-ФЗ.</w:t>
      </w:r>
      <w:bookmarkStart w:id="0" w:name="_GoBack"/>
      <w:bookmarkEnd w:id="0"/>
    </w:p>
    <w:p w:rsidR="00313E41" w:rsidRDefault="00313E41" w:rsidP="008A295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B33" w:rsidRPr="008A295E" w:rsidRDefault="00491B33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17A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/>
          <w:color w:val="000000"/>
          <w:sz w:val="28"/>
          <w:szCs w:val="28"/>
        </w:rPr>
        <w:t xml:space="preserve"> Кто может обжаловать вынесенное Управлением </w:t>
      </w:r>
      <w:r w:rsidRPr="00DB27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DBE">
        <w:rPr>
          <w:rFonts w:ascii="Times New Roman" w:hAnsi="Times New Roman"/>
          <w:sz w:val="28"/>
          <w:szCs w:val="28"/>
        </w:rPr>
        <w:t>о назначе</w:t>
      </w:r>
      <w:r>
        <w:rPr>
          <w:rFonts w:ascii="Times New Roman" w:hAnsi="Times New Roman"/>
          <w:sz w:val="28"/>
          <w:szCs w:val="28"/>
        </w:rPr>
        <w:t xml:space="preserve">нии административного наказания или </w:t>
      </w:r>
      <w:r w:rsidRPr="00C52DBE">
        <w:rPr>
          <w:rFonts w:ascii="Times New Roman" w:hAnsi="Times New Roman"/>
          <w:sz w:val="28"/>
          <w:szCs w:val="28"/>
        </w:rPr>
        <w:t xml:space="preserve">о прекращении производства по делу об </w:t>
      </w:r>
      <w:r w:rsidR="008A295E"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491B33" w:rsidRPr="00DB27EB" w:rsidRDefault="00491B33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4FC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27EB">
        <w:rPr>
          <w:rFonts w:ascii="Times New Roman" w:hAnsi="Times New Roman"/>
          <w:sz w:val="28"/>
          <w:szCs w:val="28"/>
        </w:rPr>
        <w:t>остановление может быть обжаловано участниками производства по делу об административном правонарушении, к которым относятся лицо, в отношении которого ведется производство по делу об административном правонарушении, потерпевший, законные представители физического лица, законные представители юридического лица, защитник и представитель, уполномоченный при Президенте Российской Федерации по защите прав предпринимателей, </w:t>
      </w:r>
      <w:bookmarkStart w:id="1" w:name="snippet"/>
      <w:r w:rsidRPr="00DB27EB">
        <w:rPr>
          <w:rFonts w:ascii="Times New Roman" w:hAnsi="Times New Roman"/>
          <w:sz w:val="28"/>
          <w:szCs w:val="28"/>
        </w:rPr>
        <w:t>свидетель</w:t>
      </w:r>
      <w:bookmarkEnd w:id="1"/>
      <w:r w:rsidRPr="00DB27EB">
        <w:rPr>
          <w:rFonts w:ascii="Times New Roman" w:hAnsi="Times New Roman"/>
          <w:sz w:val="28"/>
          <w:szCs w:val="28"/>
        </w:rPr>
        <w:t>, понятой, специалист, эксперт, переводчик, прокурор.</w:t>
      </w:r>
    </w:p>
    <w:p w:rsidR="009670C0" w:rsidRDefault="009670C0" w:rsidP="008A295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1366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3E41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4419"/>
    <w:rsid w:val="00485DEE"/>
    <w:rsid w:val="004911AC"/>
    <w:rsid w:val="00491B33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295E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84C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2C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paragraph" w:customStyle="1" w:styleId="blockblock-3c">
    <w:name w:val="block__block-3c"/>
    <w:basedOn w:val="a"/>
    <w:rsid w:val="0031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2023-12-12T13:35:00Z</dcterms:created>
  <dcterms:modified xsi:type="dcterms:W3CDTF">2023-12-13T12:53:00Z</dcterms:modified>
</cp:coreProperties>
</file>