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6031DC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о нюансах снятия запрета по инициативе заинтересованного лица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>
        <w:rPr>
          <w:rFonts w:ascii="Times New Roman" w:hAnsi="Times New Roman" w:cs="Times New Roman"/>
          <w:sz w:val="28"/>
          <w:szCs w:val="28"/>
        </w:rPr>
        <w:t>Росреестра по Волгоградской области</w:t>
      </w:r>
      <w:r w:rsidRPr="006031DC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031DC">
        <w:rPr>
          <w:rFonts w:ascii="Times New Roman" w:hAnsi="Times New Roman" w:cs="Times New Roman"/>
          <w:sz w:val="28"/>
          <w:szCs w:val="28"/>
        </w:rPr>
        <w:t xml:space="preserve"> поступают заявления от заинтересованных лиц о снятии запрета (ареста) в соответствии с частью 1 статьи 33 Закона Федерального закона от 13.07.2015 № 218-ФЗ «О государственной регистрации недвижимости» (Закон о недвижимости).</w:t>
      </w:r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Обращаем внимание заявителей, что при поступлении такого обращения государственный регистратор прав в соответствии с действующим законодательством должен в течении трех рабочих дней направить запрос в уполномоченный орган (часть 2 статьи 33 Закона о недвижимости).</w:t>
      </w:r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В связи с этим Управление считает необходимым разъяснить:</w:t>
      </w:r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DC" w:rsidRPr="006031DC" w:rsidRDefault="006031DC" w:rsidP="006031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 xml:space="preserve">если ответ от уполномоченного органа поступил в течении установленного срока регистрации, сведения о снятии запрета вносятся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6031DC">
        <w:rPr>
          <w:rFonts w:ascii="Times New Roman" w:hAnsi="Times New Roman" w:cs="Times New Roman"/>
          <w:sz w:val="28"/>
          <w:szCs w:val="28"/>
        </w:rPr>
        <w:t>;</w:t>
      </w:r>
    </w:p>
    <w:p w:rsid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если ответ от уполномоченного органа не поступил в течении установленного срока регистрации, государственный регистратор отказывает во внесении сведений в ЕГРН (часть 4 статьи 33 Закона о недвижимости).</w:t>
      </w:r>
    </w:p>
    <w:p w:rsidR="00367743" w:rsidRPr="006031DC" w:rsidRDefault="00367743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Если во внесении сведений в ЕГРН отказано в соответствии с частью 4 статьи 33 Закона о регистрации, это не значит, что сведения о снятии ареста (запрета) в ЕГРН н</w:t>
      </w:r>
      <w:r>
        <w:rPr>
          <w:rFonts w:ascii="Times New Roman" w:hAnsi="Times New Roman" w:cs="Times New Roman"/>
          <w:sz w:val="28"/>
          <w:szCs w:val="28"/>
        </w:rPr>
        <w:t xml:space="preserve">е будут внесены в последствии. </w:t>
      </w:r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Default="006031DC" w:rsidP="006031D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1DC">
        <w:rPr>
          <w:rFonts w:ascii="Times New Roman" w:hAnsi="Times New Roman" w:cs="Times New Roman"/>
          <w:i/>
          <w:sz w:val="28"/>
          <w:szCs w:val="28"/>
        </w:rPr>
        <w:t>«</w:t>
      </w:r>
      <w:r w:rsidRPr="006031DC">
        <w:rPr>
          <w:rFonts w:ascii="Times New Roman" w:hAnsi="Times New Roman" w:cs="Times New Roman"/>
          <w:i/>
          <w:sz w:val="28"/>
          <w:szCs w:val="28"/>
        </w:rPr>
        <w:t>При поступлении в Управление в порядке межведомственного информационного взаимодействия акта уполномоченного органа о снятии ареста или запрета</w:t>
      </w:r>
      <w:r w:rsidRPr="006031DC">
        <w:rPr>
          <w:rFonts w:ascii="Times New Roman" w:hAnsi="Times New Roman" w:cs="Times New Roman"/>
          <w:i/>
          <w:sz w:val="28"/>
          <w:szCs w:val="28"/>
        </w:rPr>
        <w:t>,</w:t>
      </w:r>
      <w:r w:rsidRPr="006031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1DC">
        <w:rPr>
          <w:rFonts w:ascii="Times New Roman" w:hAnsi="Times New Roman" w:cs="Times New Roman"/>
          <w:i/>
          <w:sz w:val="28"/>
          <w:szCs w:val="28"/>
        </w:rPr>
        <w:t xml:space="preserve">сведения будут внесены в ЕГРН </w:t>
      </w:r>
      <w:r w:rsidRPr="006031DC">
        <w:rPr>
          <w:rFonts w:ascii="Times New Roman" w:hAnsi="Times New Roman" w:cs="Times New Roman"/>
          <w:i/>
          <w:sz w:val="28"/>
          <w:szCs w:val="28"/>
        </w:rPr>
        <w:t>в течение 3 рабочих дней</w:t>
      </w:r>
      <w:r w:rsidRPr="006031D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– добавил </w:t>
      </w:r>
      <w:r w:rsidRPr="006031DC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6031DC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исполняющий обязанности начальника отдела регистрации объектов недвижимости нежилого назначения.</w:t>
      </w: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7923" w:rsidRPr="00655FED" w:rsidRDefault="00A9792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2023-10-13T10:09:00Z</dcterms:created>
  <dcterms:modified xsi:type="dcterms:W3CDTF">2023-10-13T10:37:00Z</dcterms:modified>
</cp:coreProperties>
</file>