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A1A06" w:rsidRDefault="00210D3C" w:rsidP="005A1A06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Волгоградской области состоялось совещание по вопросам реализации 518-ФЗ</w:t>
      </w:r>
    </w:p>
    <w:bookmarkEnd w:id="0"/>
    <w:p w:rsidR="005A1A06" w:rsidRPr="005A1A06" w:rsidRDefault="005A1A06" w:rsidP="005A1A06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0D3C" w:rsidRPr="00210D3C" w:rsidRDefault="00210D3C" w:rsidP="00210D3C">
      <w:pPr>
        <w:pStyle w:val="1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10D3C">
        <w:rPr>
          <w:rFonts w:ascii="Times New Roman" w:hAnsi="Times New Roman" w:cs="Times New Roman"/>
          <w:b w:val="0"/>
          <w:color w:val="auto"/>
        </w:rPr>
        <w:t>04.08.2022 в формате видеоконференции состоялось совещание между Комитетом по управлению государственным имуществом по Волгоградской области и Управлением Росреестра по Волгоградской области, с участием представителей Управления Федеральной налоговой службы по Волгоградской области и представителей органов местного самоуправления, по вопросу реализации мероприятий в рамках исполнения Федерального закона от 30.12.2020 № 518-ФЗ «О внесении изменений в отдельные законодательные акты Российской Федерации».</w:t>
      </w:r>
    </w:p>
    <w:p w:rsidR="00210D3C" w:rsidRPr="00210D3C" w:rsidRDefault="00210D3C" w:rsidP="00210D3C">
      <w:pPr>
        <w:spacing w:line="276" w:lineRule="auto"/>
        <w:rPr>
          <w:sz w:val="28"/>
          <w:szCs w:val="28"/>
        </w:rPr>
      </w:pPr>
    </w:p>
    <w:p w:rsidR="00210D3C" w:rsidRPr="00210D3C" w:rsidRDefault="00210D3C" w:rsidP="00210D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D3C">
        <w:rPr>
          <w:rFonts w:ascii="Times New Roman" w:hAnsi="Times New Roman"/>
          <w:sz w:val="28"/>
          <w:szCs w:val="28"/>
        </w:rPr>
        <w:t>На совещании обсудили</w:t>
      </w:r>
      <w:r w:rsidRPr="00210D3C">
        <w:rPr>
          <w:rFonts w:ascii="Times New Roman" w:hAnsi="Times New Roman"/>
          <w:b/>
          <w:sz w:val="28"/>
          <w:szCs w:val="28"/>
        </w:rPr>
        <w:t xml:space="preserve"> </w:t>
      </w:r>
      <w:r w:rsidRPr="00210D3C">
        <w:rPr>
          <w:rFonts w:ascii="Times New Roman" w:hAnsi="Times New Roman"/>
          <w:sz w:val="28"/>
          <w:szCs w:val="28"/>
        </w:rPr>
        <w:t xml:space="preserve">наиболее </w:t>
      </w:r>
      <w:r w:rsidRPr="00210D3C">
        <w:rPr>
          <w:rFonts w:ascii="Times New Roman" w:eastAsia="Times New Roman" w:hAnsi="Times New Roman"/>
          <w:sz w:val="28"/>
          <w:szCs w:val="28"/>
          <w:lang w:eastAsia="ru-RU"/>
        </w:rPr>
        <w:t>важные моменты реализации принятого закона, рассмотрели практические ситуации, возникающие в результате исключения из Единого государственного реестра недвижимости объектов недвижимости, имеющих дублирующие характеристики.</w:t>
      </w:r>
    </w:p>
    <w:p w:rsidR="00210D3C" w:rsidRPr="00210D3C" w:rsidRDefault="00210D3C" w:rsidP="00210D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D3C" w:rsidRPr="00210D3C" w:rsidRDefault="00210D3C" w:rsidP="00210D3C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76" w:lineRule="auto"/>
        <w:ind w:left="14" w:right="36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D3C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совещания принято решение продолжить работу в данном направлении, обеспечивая всестороннее взаимодействие между органами исполнительной власти и органами местного самоуправления, а также дополнительно проанализировать перечни объектов недвижимости, сформированные Управлением Росреестра по Волгоградской области, которые имеют дублирующие характеристики для дальнейшего принятия решения о </w:t>
      </w:r>
      <w:proofErr w:type="spellStart"/>
      <w:r w:rsidRPr="00210D3C">
        <w:rPr>
          <w:rFonts w:ascii="Times New Roman" w:eastAsia="Times New Roman" w:hAnsi="Times New Roman"/>
          <w:sz w:val="28"/>
          <w:szCs w:val="28"/>
          <w:lang w:eastAsia="ru-RU"/>
        </w:rPr>
        <w:t>задвоенности</w:t>
      </w:r>
      <w:proofErr w:type="spellEnd"/>
      <w:r w:rsidRPr="00210D3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содержащихся в Едином государственном реестре недвижимости, с последующим устранением выявленных противоречий.</w:t>
      </w:r>
    </w:p>
    <w:p w:rsidR="00210D3C" w:rsidRPr="00210D3C" w:rsidRDefault="00210D3C" w:rsidP="00210D3C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76" w:lineRule="auto"/>
        <w:ind w:left="14" w:right="36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D3C" w:rsidRPr="00210D3C" w:rsidRDefault="00210D3C" w:rsidP="00210D3C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76" w:lineRule="auto"/>
        <w:ind w:left="14" w:right="36" w:firstLine="706"/>
        <w:jc w:val="both"/>
        <w:rPr>
          <w:rFonts w:ascii="Times New Roman" w:hAnsi="Times New Roman"/>
          <w:sz w:val="28"/>
          <w:szCs w:val="28"/>
        </w:rPr>
      </w:pPr>
      <w:r w:rsidRPr="00210D3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руководителя </w:t>
      </w:r>
      <w:r w:rsidRPr="00210D3C">
        <w:rPr>
          <w:rFonts w:ascii="Times New Roman" w:hAnsi="Times New Roman"/>
          <w:sz w:val="28"/>
          <w:szCs w:val="28"/>
        </w:rPr>
        <w:t xml:space="preserve">Управления Росреестра по Волгоградской области </w:t>
      </w:r>
      <w:r w:rsidRPr="00210D3C">
        <w:rPr>
          <w:rFonts w:ascii="Times New Roman" w:hAnsi="Times New Roman"/>
          <w:b/>
          <w:sz w:val="28"/>
          <w:szCs w:val="28"/>
        </w:rPr>
        <w:t>Наталья Шмелева</w:t>
      </w:r>
      <w:r w:rsidRPr="00210D3C">
        <w:rPr>
          <w:rFonts w:ascii="Times New Roman" w:hAnsi="Times New Roman"/>
          <w:sz w:val="28"/>
          <w:szCs w:val="28"/>
        </w:rPr>
        <w:t xml:space="preserve"> отметила, что </w:t>
      </w:r>
      <w:r w:rsidRPr="00210D3C">
        <w:rPr>
          <w:rFonts w:ascii="Times New Roman" w:hAnsi="Times New Roman"/>
          <w:i/>
          <w:sz w:val="28"/>
          <w:szCs w:val="28"/>
        </w:rPr>
        <w:t xml:space="preserve">Управлением Росреестра по Волгоградской области зарегистрировано – 9754 прав на объекты </w:t>
      </w:r>
      <w:r w:rsidRPr="00210D3C">
        <w:rPr>
          <w:rFonts w:ascii="Times New Roman" w:hAnsi="Times New Roman"/>
          <w:i/>
          <w:sz w:val="28"/>
          <w:szCs w:val="28"/>
        </w:rPr>
        <w:lastRenderedPageBreak/>
        <w:t>недвижимости, а снято с государственного кадастрового учета – 2929 объектов недвижимости в рамках проводимой работы по исполнению Федерального закона от 30.12.2020 № 518-ФЗ «О внесении изменений в отдельные законодательные акты Российской Федерации»</w:t>
      </w:r>
      <w:r w:rsidRPr="00210D3C">
        <w:rPr>
          <w:rFonts w:ascii="Times New Roman" w:hAnsi="Times New Roman"/>
          <w:sz w:val="28"/>
          <w:szCs w:val="28"/>
        </w:rPr>
        <w:t>.</w:t>
      </w:r>
    </w:p>
    <w:p w:rsidR="00210D3C" w:rsidRPr="00210D3C" w:rsidRDefault="00210D3C" w:rsidP="00210D3C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76" w:lineRule="auto"/>
        <w:ind w:left="14" w:right="36" w:firstLine="706"/>
        <w:jc w:val="both"/>
        <w:rPr>
          <w:rFonts w:ascii="Times New Roman" w:hAnsi="Times New Roman"/>
          <w:sz w:val="28"/>
          <w:szCs w:val="28"/>
        </w:rPr>
      </w:pPr>
    </w:p>
    <w:p w:rsidR="00210D3C" w:rsidRPr="00C64FCA" w:rsidRDefault="00210D3C" w:rsidP="00210D3C">
      <w:pPr>
        <w:shd w:val="clear" w:color="auto" w:fill="FFFFFF"/>
        <w:tabs>
          <w:tab w:val="left" w:pos="3182"/>
          <w:tab w:val="left" w:pos="5198"/>
          <w:tab w:val="left" w:pos="7805"/>
        </w:tabs>
        <w:spacing w:after="0" w:line="276" w:lineRule="auto"/>
        <w:ind w:left="14" w:right="36" w:firstLine="706"/>
        <w:jc w:val="both"/>
        <w:rPr>
          <w:rFonts w:ascii="Times New Roman" w:hAnsi="Times New Roman"/>
          <w:sz w:val="28"/>
          <w:szCs w:val="28"/>
        </w:rPr>
      </w:pPr>
      <w:r w:rsidRPr="00210D3C">
        <w:rPr>
          <w:rFonts w:ascii="Times New Roman" w:hAnsi="Times New Roman"/>
          <w:sz w:val="28"/>
          <w:szCs w:val="28"/>
        </w:rPr>
        <w:t>Таким образом, Управлением Росреестра по Волгоградской области совместно с органами местного самоуправления проводится большая и плодотворная работа по реализации данного федерального закона.</w:t>
      </w:r>
    </w:p>
    <w:p w:rsidR="0098069E" w:rsidRDefault="0098069E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06" w:rsidRPr="008B760B" w:rsidRDefault="005A1A0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2954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707E4"/>
    <w:rsid w:val="001A0DB9"/>
    <w:rsid w:val="001C2D12"/>
    <w:rsid w:val="001C3EBF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2022-08-04T11:32:00Z</dcterms:created>
  <dcterms:modified xsi:type="dcterms:W3CDTF">2022-08-04T11:32:00Z</dcterms:modified>
</cp:coreProperties>
</file>