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2DCF" w14:textId="77777777" w:rsidR="00010F32" w:rsidRPr="00E24ACE" w:rsidRDefault="008A663F" w:rsidP="00E24ACE">
      <w:pPr>
        <w:jc w:val="right"/>
        <w:rPr>
          <w:rFonts w:ascii="Arial" w:hAnsi="Arial" w:cs="Arial"/>
          <w:color w:val="595959"/>
          <w:sz w:val="24"/>
        </w:rPr>
      </w:pPr>
      <w:r>
        <w:rPr>
          <w:rFonts w:ascii="Arial" w:hAnsi="Arial" w:cs="Arial"/>
          <w:color w:val="595959"/>
          <w:sz w:val="24"/>
        </w:rPr>
        <w:t>24</w:t>
      </w:r>
      <w:r w:rsidR="00F9045B">
        <w:rPr>
          <w:rFonts w:ascii="Arial" w:hAnsi="Arial" w:cs="Arial"/>
          <w:color w:val="595959"/>
          <w:sz w:val="24"/>
        </w:rPr>
        <w:t>.09</w:t>
      </w:r>
      <w:r w:rsidR="008658C2">
        <w:rPr>
          <w:rFonts w:ascii="Arial" w:hAnsi="Arial" w:cs="Arial"/>
          <w:color w:val="595959"/>
          <w:sz w:val="24"/>
        </w:rPr>
        <w:t>.</w:t>
      </w:r>
      <w:r w:rsidR="0068671F">
        <w:rPr>
          <w:rFonts w:ascii="Arial" w:hAnsi="Arial" w:cs="Arial"/>
          <w:color w:val="595959"/>
          <w:sz w:val="24"/>
        </w:rPr>
        <w:t>2021</w:t>
      </w:r>
    </w:p>
    <w:p w14:paraId="43944C58" w14:textId="77777777" w:rsidR="003822C1" w:rsidRDefault="00F9045B" w:rsidP="00740FA0">
      <w:pPr>
        <w:tabs>
          <w:tab w:val="left" w:pos="0"/>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БОЛЬШИНСТВО РОССИЯН ЗНАЮТ О ПЕРЕПИСИ И ПЛАНИРУЮТ В НЕЙ УЧАСТВОВАТЬ</w:t>
      </w:r>
    </w:p>
    <w:p w14:paraId="2B41A669" w14:textId="77777777" w:rsidR="00E70D44" w:rsidRDefault="00E70D44" w:rsidP="001D58AD">
      <w:pPr>
        <w:spacing w:line="276" w:lineRule="auto"/>
        <w:ind w:left="1276"/>
        <w:jc w:val="both"/>
        <w:rPr>
          <w:rFonts w:ascii="Arial" w:eastAsia="Calibri" w:hAnsi="Arial" w:cs="Arial"/>
          <w:b/>
          <w:bCs/>
          <w:color w:val="525252"/>
          <w:sz w:val="24"/>
          <w:szCs w:val="24"/>
        </w:rPr>
      </w:pPr>
      <w:r w:rsidRPr="00E70D44">
        <w:rPr>
          <w:rFonts w:ascii="Arial" w:eastAsia="Calibri" w:hAnsi="Arial" w:cs="Arial"/>
          <w:b/>
          <w:bCs/>
          <w:color w:val="525252"/>
          <w:sz w:val="24"/>
          <w:szCs w:val="24"/>
        </w:rPr>
        <w:t xml:space="preserve">82% опрошенных жителей России знают и слышали о предстоящей переписи населения, 69% планируют принять в ней участие. Такие результаты показал сентябрьский опрос, проведенный с помощью исследовательской платформы </w:t>
      </w:r>
      <w:proofErr w:type="spellStart"/>
      <w:r w:rsidRPr="00E70D44">
        <w:rPr>
          <w:rFonts w:ascii="Arial" w:eastAsia="Calibri" w:hAnsi="Arial" w:cs="Arial"/>
          <w:b/>
          <w:bCs/>
          <w:color w:val="525252"/>
          <w:sz w:val="24"/>
          <w:szCs w:val="24"/>
        </w:rPr>
        <w:t>Mail.Ru</w:t>
      </w:r>
      <w:proofErr w:type="spellEnd"/>
      <w:r w:rsidRPr="00E70D44">
        <w:rPr>
          <w:rFonts w:ascii="Arial" w:eastAsia="Calibri" w:hAnsi="Arial" w:cs="Arial"/>
          <w:b/>
          <w:bCs/>
          <w:color w:val="525252"/>
          <w:sz w:val="24"/>
          <w:szCs w:val="24"/>
        </w:rPr>
        <w:t xml:space="preserve"> Group в социальных сетях ВКонтакте и Одноклассники. </w:t>
      </w:r>
    </w:p>
    <w:p w14:paraId="1099C6D7" w14:textId="77777777" w:rsidR="0039164F" w:rsidRPr="00B37778" w:rsidRDefault="00F60FCB" w:rsidP="0039164F">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Уверенное знание о переписи демонстрируют </w:t>
      </w:r>
      <w:r w:rsidR="0039164F" w:rsidRPr="0039164F">
        <w:rPr>
          <w:rFonts w:ascii="Arial" w:eastAsia="Calibri" w:hAnsi="Arial" w:cs="Arial"/>
          <w:bCs/>
          <w:color w:val="525252"/>
          <w:sz w:val="24"/>
          <w:szCs w:val="24"/>
        </w:rPr>
        <w:t xml:space="preserve">48% </w:t>
      </w:r>
      <w:r>
        <w:rPr>
          <w:rFonts w:ascii="Arial" w:eastAsia="Calibri" w:hAnsi="Arial" w:cs="Arial"/>
          <w:bCs/>
          <w:color w:val="525252"/>
          <w:sz w:val="24"/>
          <w:szCs w:val="24"/>
        </w:rPr>
        <w:t>респондентов</w:t>
      </w:r>
      <w:r w:rsidR="001D58AD">
        <w:rPr>
          <w:rFonts w:ascii="Arial" w:eastAsia="Calibri" w:hAnsi="Arial" w:cs="Arial"/>
          <w:bCs/>
          <w:color w:val="525252"/>
          <w:sz w:val="24"/>
          <w:szCs w:val="24"/>
        </w:rPr>
        <w:t xml:space="preserve"> (в июне </w:t>
      </w:r>
      <w:r w:rsidR="00320467">
        <w:rPr>
          <w:rFonts w:ascii="Arial" w:eastAsia="Calibri" w:hAnsi="Arial" w:cs="Arial"/>
          <w:bCs/>
          <w:color w:val="525252"/>
          <w:sz w:val="24"/>
          <w:szCs w:val="24"/>
        </w:rPr>
        <w:t xml:space="preserve">такой ответ дали </w:t>
      </w:r>
      <w:r w:rsidR="001D58AD">
        <w:rPr>
          <w:rFonts w:ascii="Arial" w:eastAsia="Calibri" w:hAnsi="Arial" w:cs="Arial"/>
          <w:bCs/>
          <w:color w:val="525252"/>
          <w:sz w:val="24"/>
          <w:szCs w:val="24"/>
        </w:rPr>
        <w:t>41%, в марте —</w:t>
      </w:r>
      <w:r w:rsidR="00320467">
        <w:rPr>
          <w:rFonts w:ascii="Arial" w:eastAsia="Calibri" w:hAnsi="Arial" w:cs="Arial"/>
          <w:bCs/>
          <w:color w:val="525252"/>
          <w:sz w:val="24"/>
          <w:szCs w:val="24"/>
        </w:rPr>
        <w:t xml:space="preserve"> </w:t>
      </w:r>
      <w:r w:rsidR="001D58AD">
        <w:rPr>
          <w:rFonts w:ascii="Arial" w:eastAsia="Calibri" w:hAnsi="Arial" w:cs="Arial"/>
          <w:bCs/>
          <w:color w:val="525252"/>
          <w:sz w:val="24"/>
          <w:szCs w:val="24"/>
        </w:rPr>
        <w:t>39%)</w:t>
      </w:r>
      <w:r w:rsidR="00320467">
        <w:rPr>
          <w:rFonts w:ascii="Arial" w:eastAsia="Calibri" w:hAnsi="Arial" w:cs="Arial"/>
          <w:bCs/>
          <w:color w:val="525252"/>
          <w:sz w:val="24"/>
          <w:szCs w:val="24"/>
        </w:rPr>
        <w:t>, слышат впервые —</w:t>
      </w:r>
      <w:r w:rsidR="0039164F" w:rsidRPr="0039164F">
        <w:rPr>
          <w:rFonts w:ascii="Arial" w:eastAsia="Calibri" w:hAnsi="Arial" w:cs="Arial"/>
          <w:bCs/>
          <w:color w:val="525252"/>
          <w:sz w:val="24"/>
          <w:szCs w:val="24"/>
        </w:rPr>
        <w:t xml:space="preserve"> всего 13%. </w:t>
      </w:r>
      <w:r w:rsidR="0039164F" w:rsidRPr="00B37778">
        <w:rPr>
          <w:rFonts w:ascii="Arial" w:eastAsia="Calibri" w:hAnsi="Arial" w:cs="Arial"/>
          <w:bCs/>
          <w:color w:val="525252"/>
          <w:sz w:val="24"/>
          <w:szCs w:val="24"/>
        </w:rPr>
        <w:t>63%</w:t>
      </w:r>
      <w:r w:rsidR="0039164F" w:rsidRPr="0039164F">
        <w:rPr>
          <w:rFonts w:ascii="Arial" w:eastAsia="Calibri" w:hAnsi="Arial" w:cs="Arial"/>
          <w:b/>
          <w:bCs/>
          <w:color w:val="525252"/>
          <w:sz w:val="24"/>
          <w:szCs w:val="24"/>
        </w:rPr>
        <w:t xml:space="preserve"> </w:t>
      </w:r>
      <w:r w:rsidR="0039164F" w:rsidRPr="0039164F">
        <w:rPr>
          <w:rFonts w:ascii="Arial" w:eastAsia="Calibri" w:hAnsi="Arial" w:cs="Arial"/>
          <w:bCs/>
          <w:color w:val="525252"/>
          <w:sz w:val="24"/>
          <w:szCs w:val="24"/>
        </w:rPr>
        <w:t xml:space="preserve">их тех, кто знает о начале переписи, </w:t>
      </w:r>
      <w:r w:rsidR="0039164F" w:rsidRPr="00B37778">
        <w:rPr>
          <w:rFonts w:ascii="Arial" w:eastAsia="Calibri" w:hAnsi="Arial" w:cs="Arial"/>
          <w:bCs/>
          <w:color w:val="525252"/>
          <w:sz w:val="24"/>
          <w:szCs w:val="24"/>
        </w:rPr>
        <w:t xml:space="preserve">знают и о том, что она начинается 15 октября. Это самый высокий показатель осведомленности </w:t>
      </w:r>
      <w:r w:rsidR="00162DAF" w:rsidRPr="00B37778">
        <w:rPr>
          <w:rFonts w:ascii="Arial" w:eastAsia="Calibri" w:hAnsi="Arial" w:cs="Arial"/>
          <w:bCs/>
          <w:color w:val="525252"/>
          <w:sz w:val="24"/>
          <w:szCs w:val="24"/>
        </w:rPr>
        <w:t>за весь период</w:t>
      </w:r>
      <w:r w:rsidR="0039164F" w:rsidRPr="00B37778">
        <w:rPr>
          <w:rFonts w:ascii="Arial" w:eastAsia="Calibri" w:hAnsi="Arial" w:cs="Arial"/>
          <w:bCs/>
          <w:color w:val="525252"/>
          <w:sz w:val="24"/>
          <w:szCs w:val="24"/>
        </w:rPr>
        <w:t xml:space="preserve"> </w:t>
      </w:r>
      <w:r w:rsidRPr="00B37778">
        <w:rPr>
          <w:rFonts w:ascii="Arial" w:eastAsia="Calibri" w:hAnsi="Arial" w:cs="Arial"/>
          <w:bCs/>
          <w:color w:val="525252"/>
          <w:sz w:val="24"/>
          <w:szCs w:val="24"/>
        </w:rPr>
        <w:t>исследовани</w:t>
      </w:r>
      <w:r w:rsidR="00162DAF" w:rsidRPr="00B37778">
        <w:rPr>
          <w:rFonts w:ascii="Arial" w:eastAsia="Calibri" w:hAnsi="Arial" w:cs="Arial"/>
          <w:bCs/>
          <w:color w:val="525252"/>
          <w:sz w:val="24"/>
          <w:szCs w:val="24"/>
        </w:rPr>
        <w:t>я</w:t>
      </w:r>
      <w:r w:rsidR="0039164F" w:rsidRPr="00B37778">
        <w:rPr>
          <w:rFonts w:ascii="Arial" w:eastAsia="Calibri" w:hAnsi="Arial" w:cs="Arial"/>
          <w:bCs/>
          <w:color w:val="525252"/>
          <w:sz w:val="24"/>
          <w:szCs w:val="24"/>
        </w:rPr>
        <w:t xml:space="preserve"> с </w:t>
      </w:r>
      <w:r w:rsidR="00162DAF" w:rsidRPr="00B37778">
        <w:rPr>
          <w:rFonts w:ascii="Arial" w:eastAsia="Calibri" w:hAnsi="Arial" w:cs="Arial"/>
          <w:bCs/>
          <w:color w:val="525252"/>
          <w:sz w:val="24"/>
          <w:szCs w:val="24"/>
        </w:rPr>
        <w:t xml:space="preserve">лета </w:t>
      </w:r>
      <w:r w:rsidR="0039164F" w:rsidRPr="00B37778">
        <w:rPr>
          <w:rFonts w:ascii="Arial" w:eastAsia="Calibri" w:hAnsi="Arial" w:cs="Arial"/>
          <w:bCs/>
          <w:color w:val="525252"/>
          <w:sz w:val="24"/>
          <w:szCs w:val="24"/>
        </w:rPr>
        <w:t xml:space="preserve">2020 года (уровень неосведомленности на </w:t>
      </w:r>
      <w:r w:rsidR="00162DAF" w:rsidRPr="00B37778">
        <w:rPr>
          <w:rFonts w:ascii="Arial" w:eastAsia="Calibri" w:hAnsi="Arial" w:cs="Arial"/>
          <w:bCs/>
          <w:color w:val="525252"/>
          <w:sz w:val="24"/>
          <w:szCs w:val="24"/>
        </w:rPr>
        <w:t xml:space="preserve">момент </w:t>
      </w:r>
      <w:r w:rsidR="0039164F" w:rsidRPr="00B37778">
        <w:rPr>
          <w:rFonts w:ascii="Arial" w:eastAsia="Calibri" w:hAnsi="Arial" w:cs="Arial"/>
          <w:bCs/>
          <w:color w:val="525252"/>
          <w:sz w:val="24"/>
          <w:szCs w:val="24"/>
        </w:rPr>
        <w:t>первого переноса даты переписи достигал 72%).</w:t>
      </w:r>
    </w:p>
    <w:p w14:paraId="766DDE86" w14:textId="77777777" w:rsidR="00DB72D5" w:rsidRPr="00B37778" w:rsidRDefault="0039164F" w:rsidP="00CC7FB8">
      <w:pPr>
        <w:spacing w:line="276" w:lineRule="auto"/>
        <w:ind w:firstLine="708"/>
        <w:jc w:val="both"/>
        <w:rPr>
          <w:rFonts w:ascii="Arial" w:eastAsia="Calibri" w:hAnsi="Arial" w:cs="Arial"/>
          <w:bCs/>
          <w:color w:val="525252"/>
          <w:sz w:val="24"/>
          <w:szCs w:val="24"/>
        </w:rPr>
      </w:pPr>
      <w:r w:rsidRPr="00B37778">
        <w:rPr>
          <w:rFonts w:ascii="Arial" w:eastAsia="Calibri" w:hAnsi="Arial" w:cs="Arial"/>
          <w:bCs/>
          <w:color w:val="525252"/>
          <w:sz w:val="24"/>
          <w:szCs w:val="24"/>
        </w:rPr>
        <w:t xml:space="preserve">69% опрошенных планируют принять участие в переписи, еще 19% определится непосредственно перед переписью и лишь 4% однозначно и категорично не намерено участвовать. Процент тех, кто точно не хочет принимать участие, один из самых низких за все </w:t>
      </w:r>
      <w:r w:rsidR="00320467" w:rsidRPr="00B37778">
        <w:rPr>
          <w:rFonts w:ascii="Arial" w:eastAsia="Calibri" w:hAnsi="Arial" w:cs="Arial"/>
          <w:bCs/>
          <w:color w:val="525252"/>
          <w:sz w:val="24"/>
          <w:szCs w:val="24"/>
        </w:rPr>
        <w:t xml:space="preserve">опросы </w:t>
      </w:r>
      <w:r w:rsidRPr="00B37778">
        <w:rPr>
          <w:rFonts w:ascii="Arial" w:eastAsia="Calibri" w:hAnsi="Arial" w:cs="Arial"/>
          <w:bCs/>
          <w:color w:val="525252"/>
          <w:sz w:val="24"/>
          <w:szCs w:val="24"/>
        </w:rPr>
        <w:t>с 2020 года.</w:t>
      </w:r>
    </w:p>
    <w:p w14:paraId="6FFEB243" w14:textId="77777777" w:rsidR="00CC7FB8" w:rsidRPr="00B37778" w:rsidRDefault="0039164F" w:rsidP="00DE2FFE">
      <w:pPr>
        <w:spacing w:line="276" w:lineRule="auto"/>
        <w:ind w:firstLine="708"/>
        <w:jc w:val="both"/>
        <w:rPr>
          <w:rFonts w:ascii="Arial" w:eastAsia="Calibri" w:hAnsi="Arial" w:cs="Arial"/>
          <w:bCs/>
          <w:color w:val="525252"/>
          <w:sz w:val="24"/>
          <w:szCs w:val="24"/>
        </w:rPr>
      </w:pPr>
      <w:r w:rsidRPr="00B37778">
        <w:rPr>
          <w:rFonts w:ascii="Arial" w:eastAsia="Calibri" w:hAnsi="Arial" w:cs="Arial"/>
          <w:bCs/>
          <w:color w:val="525252"/>
          <w:sz w:val="24"/>
          <w:szCs w:val="24"/>
        </w:rPr>
        <w:t>56% респондентов планирует принять участие в переписи через Госуслуги, 29% будут ждать переписчика, 10% планируют посетить стационарный участок / МФЦ.</w:t>
      </w:r>
    </w:p>
    <w:p w14:paraId="1909B0A6" w14:textId="1F7EB728" w:rsidR="0010726E" w:rsidRDefault="0039164F" w:rsidP="0010726E">
      <w:pPr>
        <w:spacing w:line="276" w:lineRule="auto"/>
        <w:ind w:firstLine="708"/>
        <w:jc w:val="both"/>
        <w:rPr>
          <w:rFonts w:eastAsiaTheme="minorEastAsia" w:hAnsi="Arial"/>
          <w:color w:val="000000" w:themeColor="text1"/>
          <w:kern w:val="24"/>
          <w:sz w:val="32"/>
          <w:szCs w:val="32"/>
          <w:lang w:eastAsia="ru-RU"/>
        </w:rPr>
      </w:pPr>
      <w:r w:rsidRPr="00B37778">
        <w:rPr>
          <w:rFonts w:ascii="Arial" w:eastAsia="Calibri" w:hAnsi="Arial" w:cs="Arial"/>
          <w:bCs/>
          <w:color w:val="525252"/>
          <w:sz w:val="24"/>
          <w:szCs w:val="24"/>
        </w:rPr>
        <w:t>Более 65% опрошенных считают, что проведение переписи необходимо для страны и только 13% с этим не согласны.</w:t>
      </w:r>
      <w:r w:rsidR="003B7C1F" w:rsidRPr="00B37778">
        <w:rPr>
          <w:rFonts w:eastAsiaTheme="minorEastAsia" w:hAnsi="Arial"/>
          <w:color w:val="000000" w:themeColor="text1"/>
          <w:kern w:val="24"/>
          <w:sz w:val="32"/>
          <w:szCs w:val="32"/>
          <w:lang w:eastAsia="ru-RU"/>
        </w:rPr>
        <w:t xml:space="preserve"> </w:t>
      </w:r>
      <w:r w:rsidR="00FA2A1B" w:rsidRPr="00B37778">
        <w:rPr>
          <w:rFonts w:ascii="Arial" w:eastAsia="Calibri" w:hAnsi="Arial" w:cs="Arial"/>
          <w:bCs/>
          <w:color w:val="525252"/>
          <w:sz w:val="24"/>
          <w:szCs w:val="24"/>
        </w:rPr>
        <w:t xml:space="preserve">Доля </w:t>
      </w:r>
      <w:r w:rsidR="003B7C1F" w:rsidRPr="00B37778">
        <w:rPr>
          <w:rFonts w:ascii="Arial" w:eastAsia="Calibri" w:hAnsi="Arial" w:cs="Arial"/>
          <w:bCs/>
          <w:color w:val="525252"/>
          <w:sz w:val="24"/>
          <w:szCs w:val="24"/>
        </w:rPr>
        <w:t>считающ</w:t>
      </w:r>
      <w:r w:rsidR="003B7C1F">
        <w:rPr>
          <w:rFonts w:ascii="Arial" w:eastAsia="Calibri" w:hAnsi="Arial" w:cs="Arial"/>
          <w:bCs/>
          <w:color w:val="525252"/>
          <w:sz w:val="24"/>
          <w:szCs w:val="24"/>
        </w:rPr>
        <w:t>их,</w:t>
      </w:r>
      <w:r w:rsidR="00FA2A1B" w:rsidRPr="003B7C1F">
        <w:rPr>
          <w:rFonts w:ascii="Arial" w:eastAsia="Calibri" w:hAnsi="Arial" w:cs="Arial"/>
          <w:bCs/>
          <w:color w:val="525252"/>
          <w:sz w:val="24"/>
          <w:szCs w:val="24"/>
        </w:rPr>
        <w:t xml:space="preserve"> что проведение переписи не нужно, остается стабильной с августа 2020 года и не превышает 15%</w:t>
      </w:r>
      <w:r w:rsidR="003B7C1F">
        <w:rPr>
          <w:rFonts w:ascii="Arial" w:eastAsia="Calibri" w:hAnsi="Arial" w:cs="Arial"/>
          <w:bCs/>
          <w:color w:val="525252"/>
          <w:sz w:val="24"/>
          <w:szCs w:val="24"/>
        </w:rPr>
        <w:t xml:space="preserve">. </w:t>
      </w:r>
      <w:r w:rsidR="00FA2A1B" w:rsidRPr="00B360B2">
        <w:rPr>
          <w:rFonts w:ascii="Arial" w:eastAsia="Calibri" w:hAnsi="Arial" w:cs="Arial"/>
          <w:bCs/>
          <w:color w:val="525252"/>
          <w:sz w:val="24"/>
          <w:szCs w:val="24"/>
        </w:rPr>
        <w:t xml:space="preserve">Доля уверенных в необходимости </w:t>
      </w:r>
      <w:r w:rsidR="003B7C1F">
        <w:rPr>
          <w:rFonts w:ascii="Arial" w:eastAsia="Calibri" w:hAnsi="Arial" w:cs="Arial"/>
          <w:bCs/>
          <w:color w:val="525252"/>
          <w:sz w:val="24"/>
          <w:szCs w:val="24"/>
        </w:rPr>
        <w:t xml:space="preserve">проведения переписи увеличивается — за последние три месяца (с предыдущего опроса) </w:t>
      </w:r>
      <w:r w:rsidR="00FA2A1B" w:rsidRPr="00B360B2">
        <w:rPr>
          <w:rFonts w:ascii="Arial" w:eastAsia="Calibri" w:hAnsi="Arial" w:cs="Arial"/>
          <w:bCs/>
          <w:color w:val="525252"/>
          <w:sz w:val="24"/>
          <w:szCs w:val="24"/>
        </w:rPr>
        <w:t xml:space="preserve">преимущественно за счёт аудитории </w:t>
      </w:r>
      <w:r w:rsidR="00950B69" w:rsidRPr="00B360B2">
        <w:rPr>
          <w:rFonts w:ascii="Arial" w:eastAsia="Calibri" w:hAnsi="Arial" w:cs="Arial"/>
          <w:bCs/>
          <w:color w:val="525252"/>
          <w:sz w:val="24"/>
          <w:szCs w:val="24"/>
        </w:rPr>
        <w:t xml:space="preserve">18–24 </w:t>
      </w:r>
      <w:r w:rsidR="00950B69">
        <w:rPr>
          <w:rFonts w:ascii="Arial" w:eastAsia="Calibri" w:hAnsi="Arial" w:cs="Arial"/>
          <w:bCs/>
          <w:color w:val="525252"/>
          <w:sz w:val="24"/>
          <w:szCs w:val="24"/>
        </w:rPr>
        <w:t>лет</w:t>
      </w:r>
      <w:r w:rsidR="003B7C1F">
        <w:rPr>
          <w:rFonts w:ascii="Arial" w:eastAsia="Calibri" w:hAnsi="Arial" w:cs="Arial"/>
          <w:bCs/>
          <w:color w:val="525252"/>
          <w:sz w:val="24"/>
          <w:szCs w:val="24"/>
        </w:rPr>
        <w:t>.</w:t>
      </w:r>
      <w:r w:rsidR="003B7C1F" w:rsidRPr="003B7C1F">
        <w:rPr>
          <w:rFonts w:eastAsiaTheme="minorEastAsia" w:hAnsi="Arial"/>
          <w:color w:val="000000" w:themeColor="text1"/>
          <w:kern w:val="24"/>
          <w:sz w:val="32"/>
          <w:szCs w:val="32"/>
          <w:lang w:eastAsia="ru-RU"/>
        </w:rPr>
        <w:t xml:space="preserve"> </w:t>
      </w:r>
    </w:p>
    <w:p w14:paraId="23CA90F8" w14:textId="1BCB18B9" w:rsidR="0024135E" w:rsidRDefault="004C7FD4" w:rsidP="0010726E">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Как показало исследование, п</w:t>
      </w:r>
      <w:r w:rsidR="00162DAF">
        <w:rPr>
          <w:rFonts w:ascii="Arial" w:eastAsia="Calibri" w:hAnsi="Arial" w:cs="Arial"/>
          <w:bCs/>
          <w:color w:val="525252"/>
          <w:sz w:val="24"/>
          <w:szCs w:val="24"/>
        </w:rPr>
        <w:t xml:space="preserve">олностью согласны с тезисом «Участвуя в переписи, я влияю на свое будущее» 25% респондентов, когда </w:t>
      </w:r>
      <w:r w:rsidR="003B7C1F">
        <w:rPr>
          <w:rFonts w:ascii="Arial" w:eastAsia="Calibri" w:hAnsi="Arial" w:cs="Arial"/>
          <w:bCs/>
          <w:color w:val="525252"/>
          <w:sz w:val="24"/>
          <w:szCs w:val="24"/>
        </w:rPr>
        <w:t xml:space="preserve">в июне и </w:t>
      </w:r>
      <w:r w:rsidR="00162DAF">
        <w:rPr>
          <w:rFonts w:ascii="Arial" w:eastAsia="Calibri" w:hAnsi="Arial" w:cs="Arial"/>
          <w:bCs/>
          <w:color w:val="525252"/>
          <w:sz w:val="24"/>
          <w:szCs w:val="24"/>
        </w:rPr>
        <w:t xml:space="preserve">годом ранее — 19%. </w:t>
      </w:r>
      <w:r w:rsidR="00B360B2">
        <w:rPr>
          <w:rFonts w:ascii="Arial" w:eastAsia="Calibri" w:hAnsi="Arial" w:cs="Arial"/>
          <w:bCs/>
          <w:color w:val="525252"/>
          <w:sz w:val="24"/>
          <w:szCs w:val="24"/>
        </w:rPr>
        <w:t xml:space="preserve">Скорее согласны </w:t>
      </w:r>
      <w:r w:rsidR="003B7C1F">
        <w:rPr>
          <w:rFonts w:ascii="Arial" w:eastAsia="Calibri" w:hAnsi="Arial" w:cs="Arial"/>
          <w:bCs/>
          <w:color w:val="525252"/>
          <w:sz w:val="24"/>
          <w:szCs w:val="24"/>
        </w:rPr>
        <w:t xml:space="preserve">сейчас </w:t>
      </w:r>
      <w:r w:rsidR="00B360B2">
        <w:rPr>
          <w:rFonts w:ascii="Arial" w:eastAsia="Calibri" w:hAnsi="Arial" w:cs="Arial"/>
          <w:bCs/>
          <w:color w:val="525252"/>
          <w:sz w:val="24"/>
          <w:szCs w:val="24"/>
        </w:rPr>
        <w:t>— 20%, частично — 28%. Полностью н</w:t>
      </w:r>
      <w:r w:rsidR="00162DAF">
        <w:rPr>
          <w:rFonts w:ascii="Arial" w:eastAsia="Calibri" w:hAnsi="Arial" w:cs="Arial"/>
          <w:bCs/>
          <w:color w:val="525252"/>
          <w:sz w:val="24"/>
          <w:szCs w:val="24"/>
        </w:rPr>
        <w:t xml:space="preserve">е согласны </w:t>
      </w:r>
      <w:r w:rsidR="00B360B2">
        <w:rPr>
          <w:rFonts w:ascii="Arial" w:eastAsia="Calibri" w:hAnsi="Arial" w:cs="Arial"/>
          <w:bCs/>
          <w:color w:val="525252"/>
          <w:sz w:val="24"/>
          <w:szCs w:val="24"/>
        </w:rPr>
        <w:t xml:space="preserve">лишь </w:t>
      </w:r>
      <w:r w:rsidR="00162DAF">
        <w:rPr>
          <w:rFonts w:ascii="Arial" w:eastAsia="Calibri" w:hAnsi="Arial" w:cs="Arial"/>
          <w:bCs/>
          <w:color w:val="525252"/>
          <w:sz w:val="24"/>
          <w:szCs w:val="24"/>
        </w:rPr>
        <w:t>10%</w:t>
      </w:r>
      <w:r w:rsidR="00B360B2">
        <w:rPr>
          <w:rFonts w:ascii="Arial" w:eastAsia="Calibri" w:hAnsi="Arial" w:cs="Arial"/>
          <w:bCs/>
          <w:color w:val="525252"/>
          <w:sz w:val="24"/>
          <w:szCs w:val="24"/>
        </w:rPr>
        <w:t xml:space="preserve"> — за время исследования эта категория сократилась почти на треть. В июне последний пункт выбирало 12%, в августе 2020 года </w:t>
      </w:r>
      <w:r w:rsidR="00950B69">
        <w:rPr>
          <w:rFonts w:ascii="Arial" w:eastAsia="Calibri" w:hAnsi="Arial" w:cs="Arial"/>
          <w:bCs/>
          <w:color w:val="525252"/>
          <w:sz w:val="24"/>
          <w:szCs w:val="24"/>
        </w:rPr>
        <w:t>— 13</w:t>
      </w:r>
      <w:r w:rsidR="00B360B2">
        <w:rPr>
          <w:rFonts w:ascii="Arial" w:eastAsia="Calibri" w:hAnsi="Arial" w:cs="Arial"/>
          <w:bCs/>
          <w:color w:val="525252"/>
          <w:sz w:val="24"/>
          <w:szCs w:val="24"/>
        </w:rPr>
        <w:t xml:space="preserve">% опрошенных. </w:t>
      </w:r>
    </w:p>
    <w:p w14:paraId="2D284A91" w14:textId="1CBEC32A" w:rsidR="008A663F" w:rsidRPr="008A663F" w:rsidRDefault="008A663F" w:rsidP="008A663F">
      <w:pPr>
        <w:spacing w:line="276" w:lineRule="auto"/>
        <w:ind w:firstLine="708"/>
        <w:jc w:val="both"/>
        <w:rPr>
          <w:rFonts w:ascii="Arial" w:eastAsia="Calibri" w:hAnsi="Arial" w:cs="Arial"/>
          <w:bCs/>
          <w:color w:val="525252"/>
          <w:sz w:val="24"/>
          <w:szCs w:val="24"/>
        </w:rPr>
      </w:pPr>
      <w:r w:rsidRPr="008A663F">
        <w:rPr>
          <w:rFonts w:ascii="Arial" w:eastAsia="Calibri" w:hAnsi="Arial" w:cs="Arial"/>
          <w:bCs/>
          <w:color w:val="525252"/>
          <w:sz w:val="24"/>
          <w:szCs w:val="24"/>
        </w:rPr>
        <w:lastRenderedPageBreak/>
        <w:t xml:space="preserve">Комментирует </w:t>
      </w:r>
      <w:r w:rsidRPr="008A663F">
        <w:rPr>
          <w:rFonts w:ascii="Arial" w:eastAsia="Calibri" w:hAnsi="Arial" w:cs="Arial"/>
          <w:b/>
          <w:bCs/>
          <w:color w:val="525252"/>
          <w:sz w:val="24"/>
          <w:szCs w:val="24"/>
        </w:rPr>
        <w:t xml:space="preserve">Ирина </w:t>
      </w:r>
      <w:proofErr w:type="spellStart"/>
      <w:r w:rsidRPr="008A663F">
        <w:rPr>
          <w:rFonts w:ascii="Arial" w:eastAsia="Calibri" w:hAnsi="Arial" w:cs="Arial"/>
          <w:b/>
          <w:bCs/>
          <w:color w:val="525252"/>
          <w:sz w:val="24"/>
          <w:szCs w:val="24"/>
        </w:rPr>
        <w:t>Скоробогатых</w:t>
      </w:r>
      <w:proofErr w:type="spellEnd"/>
      <w:r w:rsidRPr="008A663F">
        <w:rPr>
          <w:rFonts w:ascii="Arial" w:eastAsia="Calibri" w:hAnsi="Arial" w:cs="Arial"/>
          <w:b/>
          <w:bCs/>
          <w:color w:val="525252"/>
          <w:sz w:val="24"/>
          <w:szCs w:val="24"/>
        </w:rPr>
        <w:t xml:space="preserve">, профессор, заведующая кафедрой маркетинга РЭУ им. Г.В. Плеханова, главный редактор журнала «Маркетинг и маркетинговые </w:t>
      </w:r>
      <w:r w:rsidR="00950B69" w:rsidRPr="008A663F">
        <w:rPr>
          <w:rFonts w:ascii="Arial" w:eastAsia="Calibri" w:hAnsi="Arial" w:cs="Arial"/>
          <w:b/>
          <w:bCs/>
          <w:color w:val="525252"/>
          <w:sz w:val="24"/>
          <w:szCs w:val="24"/>
        </w:rPr>
        <w:t>исследования» *</w:t>
      </w:r>
      <w:r w:rsidRPr="008A663F">
        <w:rPr>
          <w:rFonts w:ascii="Arial" w:eastAsia="Calibri" w:hAnsi="Arial" w:cs="Arial"/>
          <w:b/>
          <w:bCs/>
          <w:color w:val="525252"/>
          <w:sz w:val="24"/>
          <w:szCs w:val="24"/>
        </w:rPr>
        <w:t>:</w:t>
      </w:r>
      <w:r w:rsidRPr="008A663F">
        <w:rPr>
          <w:rFonts w:ascii="Arial" w:eastAsia="Calibri" w:hAnsi="Arial" w:cs="Arial"/>
          <w:bCs/>
          <w:color w:val="525252"/>
          <w:sz w:val="24"/>
          <w:szCs w:val="24"/>
        </w:rPr>
        <w:t xml:space="preserve"> </w:t>
      </w:r>
    </w:p>
    <w:p w14:paraId="7DC179A9" w14:textId="0943C73D" w:rsidR="008A663F" w:rsidRPr="008A663F" w:rsidRDefault="008A663F" w:rsidP="008A663F">
      <w:pPr>
        <w:spacing w:line="276" w:lineRule="auto"/>
        <w:ind w:firstLine="708"/>
        <w:jc w:val="both"/>
        <w:rPr>
          <w:rFonts w:ascii="Arial" w:eastAsia="Calibri" w:hAnsi="Arial" w:cs="Arial"/>
          <w:b/>
          <w:bCs/>
          <w:color w:val="525252"/>
          <w:sz w:val="24"/>
          <w:szCs w:val="24"/>
        </w:rPr>
      </w:pPr>
      <w:r w:rsidRPr="008A663F">
        <w:rPr>
          <w:rFonts w:ascii="Arial" w:eastAsia="Calibri" w:hAnsi="Arial" w:cs="Arial"/>
          <w:bCs/>
          <w:color w:val="525252"/>
          <w:sz w:val="24"/>
          <w:szCs w:val="24"/>
        </w:rPr>
        <w:t xml:space="preserve"> «Судя по данным, за полтора года информационной кампании мы видим рост желающих переписаться онлайн до 56% — это интересный и даже уникальный исследовательский кейс. Представленные итоги показывают, что изучалась не только информированность разных аудиторий и факторы, которые влияют на отношение к переписи, но и готовность в знакомом для части аудитории проекте принять участие в новом, непривычном формате. </w:t>
      </w:r>
      <w:r w:rsidR="00950B69" w:rsidRPr="008A663F">
        <w:rPr>
          <w:rFonts w:ascii="Arial" w:eastAsia="Calibri" w:hAnsi="Arial" w:cs="Arial"/>
          <w:bCs/>
          <w:color w:val="525252"/>
          <w:sz w:val="24"/>
          <w:szCs w:val="24"/>
        </w:rPr>
        <w:t>Этот фактор</w:t>
      </w:r>
      <w:r w:rsidRPr="008A663F">
        <w:rPr>
          <w:rFonts w:ascii="Arial" w:eastAsia="Calibri" w:hAnsi="Arial" w:cs="Arial"/>
          <w:bCs/>
          <w:color w:val="525252"/>
          <w:sz w:val="24"/>
          <w:szCs w:val="24"/>
        </w:rPr>
        <w:t xml:space="preserve">, очевидно, сформировал запрос на проведении регулярных «замеров» с привлечением </w:t>
      </w:r>
      <w:r w:rsidR="00950B69" w:rsidRPr="008A663F">
        <w:rPr>
          <w:rFonts w:ascii="Arial" w:eastAsia="Calibri" w:hAnsi="Arial" w:cs="Arial"/>
          <w:bCs/>
          <w:color w:val="525252"/>
          <w:sz w:val="24"/>
          <w:szCs w:val="24"/>
        </w:rPr>
        <w:t>технологий такой</w:t>
      </w:r>
      <w:r w:rsidRPr="008A663F">
        <w:rPr>
          <w:rFonts w:ascii="Arial" w:eastAsia="Calibri" w:hAnsi="Arial" w:cs="Arial"/>
          <w:bCs/>
          <w:color w:val="525252"/>
          <w:sz w:val="24"/>
          <w:szCs w:val="24"/>
        </w:rPr>
        <w:t xml:space="preserve"> панели, как </w:t>
      </w:r>
      <w:r w:rsidR="003950C8">
        <w:rPr>
          <w:rFonts w:ascii="Arial" w:eastAsia="Calibri" w:hAnsi="Arial" w:cs="Arial"/>
          <w:bCs/>
          <w:color w:val="525252"/>
          <w:sz w:val="24"/>
          <w:szCs w:val="24"/>
        </w:rPr>
        <w:t>M</w:t>
      </w:r>
      <w:r w:rsidR="003950C8">
        <w:rPr>
          <w:rFonts w:ascii="Arial" w:eastAsia="Calibri" w:hAnsi="Arial" w:cs="Arial"/>
          <w:bCs/>
          <w:color w:val="525252"/>
          <w:sz w:val="24"/>
          <w:szCs w:val="24"/>
          <w:lang w:val="en-US"/>
        </w:rPr>
        <w:t>R</w:t>
      </w:r>
      <w:r w:rsidRPr="008A663F">
        <w:rPr>
          <w:rFonts w:ascii="Arial" w:eastAsia="Calibri" w:hAnsi="Arial" w:cs="Arial"/>
          <w:bCs/>
          <w:color w:val="525252"/>
          <w:sz w:val="24"/>
          <w:szCs w:val="24"/>
        </w:rPr>
        <w:t>G — они обеспечивают чёткий подбор респондентов. Для подобных проектов это становится существенным условием для выбора альтернативы классической социологии».</w:t>
      </w:r>
    </w:p>
    <w:p w14:paraId="02653233" w14:textId="77777777" w:rsidR="008A663F" w:rsidRPr="0010726E" w:rsidRDefault="008A663F" w:rsidP="008A663F">
      <w:pPr>
        <w:spacing w:line="276" w:lineRule="auto"/>
        <w:ind w:firstLine="708"/>
        <w:jc w:val="both"/>
        <w:rPr>
          <w:rFonts w:ascii="Arial" w:eastAsia="Calibri" w:hAnsi="Arial" w:cs="Arial"/>
          <w:bCs/>
          <w:color w:val="525252"/>
          <w:sz w:val="24"/>
          <w:szCs w:val="24"/>
        </w:rPr>
      </w:pPr>
      <w:r w:rsidRPr="008A663F">
        <w:rPr>
          <w:rFonts w:ascii="Arial" w:eastAsia="Calibri" w:hAnsi="Arial" w:cs="Arial"/>
          <w:b/>
          <w:bCs/>
          <w:color w:val="525252"/>
          <w:sz w:val="24"/>
          <w:szCs w:val="24"/>
        </w:rPr>
        <w:t>*</w:t>
      </w:r>
      <w:r w:rsidRPr="008A663F">
        <w:rPr>
          <w:rFonts w:ascii="Arial" w:eastAsia="Calibri" w:hAnsi="Arial" w:cs="Arial"/>
          <w:bCs/>
          <w:color w:val="525252"/>
          <w:sz w:val="24"/>
          <w:szCs w:val="24"/>
        </w:rPr>
        <w:t xml:space="preserve"> </w:t>
      </w:r>
      <w:r w:rsidRPr="008A663F">
        <w:rPr>
          <w:rFonts w:ascii="Arial" w:eastAsia="Calibri" w:hAnsi="Arial" w:cs="Arial"/>
          <w:bCs/>
          <w:i/>
          <w:color w:val="525252"/>
          <w:sz w:val="24"/>
          <w:szCs w:val="24"/>
        </w:rPr>
        <w:t>Член международного научного сообщества (сеть профессионалов) для проведения научных и научно-практических исследований (университеты Флоренции (Италия), Ганновера (Германия), Школы бизнеса Руана (Франция), Японии, Китая, Индии, США, России).</w:t>
      </w:r>
    </w:p>
    <w:p w14:paraId="7F436DEB" w14:textId="77777777" w:rsidR="00B37778" w:rsidRDefault="00B37778" w:rsidP="00964E9B">
      <w:pPr>
        <w:spacing w:line="276" w:lineRule="auto"/>
        <w:ind w:firstLine="708"/>
        <w:jc w:val="both"/>
        <w:rPr>
          <w:rFonts w:ascii="Arial" w:eastAsia="Calibri" w:hAnsi="Arial" w:cs="Arial"/>
          <w:bCs/>
          <w:color w:val="525252"/>
          <w:sz w:val="24"/>
          <w:szCs w:val="24"/>
        </w:rPr>
      </w:pPr>
    </w:p>
    <w:p w14:paraId="58DCD4B2" w14:textId="77777777" w:rsidR="00AB4CC9" w:rsidRPr="00AB4CC9" w:rsidRDefault="00AB4CC9" w:rsidP="00AB4CC9">
      <w:pPr>
        <w:spacing w:line="276" w:lineRule="auto"/>
        <w:ind w:firstLine="708"/>
        <w:jc w:val="both"/>
        <w:rPr>
          <w:rFonts w:ascii="Arial" w:eastAsia="Calibri" w:hAnsi="Arial" w:cs="Arial"/>
          <w:bCs/>
          <w:i/>
          <w:color w:val="525252"/>
          <w:sz w:val="24"/>
          <w:szCs w:val="24"/>
        </w:rPr>
      </w:pPr>
      <w:r w:rsidRPr="00AB4CC9">
        <w:rPr>
          <w:rFonts w:ascii="Arial" w:eastAsia="Calibri" w:hAnsi="Arial" w:cs="Arial"/>
          <w:bCs/>
          <w:i/>
          <w:color w:val="525252"/>
          <w:sz w:val="24"/>
          <w:szCs w:val="24"/>
        </w:rPr>
        <w:t>Всероссийская перепись населения пройдет с 15 октября по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2AD8990A" w14:textId="77777777" w:rsidR="005B641A" w:rsidRPr="009C4997" w:rsidRDefault="005B641A" w:rsidP="009C4997">
      <w:pPr>
        <w:spacing w:after="0" w:line="276" w:lineRule="auto"/>
        <w:rPr>
          <w:rFonts w:ascii="Arial" w:eastAsia="Calibri" w:hAnsi="Arial" w:cs="Arial"/>
          <w:i/>
          <w:color w:val="525252"/>
          <w:sz w:val="24"/>
          <w:szCs w:val="24"/>
        </w:rPr>
      </w:pPr>
    </w:p>
    <w:p w14:paraId="5273EF72" w14:textId="77777777" w:rsidR="009C4997" w:rsidRPr="009C4997" w:rsidRDefault="009C4997" w:rsidP="009C4997">
      <w:pPr>
        <w:spacing w:after="0" w:line="276" w:lineRule="auto"/>
        <w:rPr>
          <w:rFonts w:ascii="Arial" w:eastAsia="Calibri" w:hAnsi="Arial" w:cs="Arial"/>
          <w:b/>
          <w:color w:val="595959"/>
          <w:sz w:val="24"/>
        </w:rPr>
      </w:pPr>
      <w:proofErr w:type="spellStart"/>
      <w:r w:rsidRPr="009C4997">
        <w:rPr>
          <w:rFonts w:ascii="Arial" w:eastAsia="Calibri" w:hAnsi="Arial" w:cs="Arial"/>
          <w:b/>
          <w:color w:val="595959"/>
          <w:sz w:val="24"/>
        </w:rPr>
        <w:t>Медиаофис</w:t>
      </w:r>
      <w:proofErr w:type="spellEnd"/>
      <w:r w:rsidRPr="009C4997">
        <w:rPr>
          <w:rFonts w:ascii="Arial" w:eastAsia="Calibri" w:hAnsi="Arial" w:cs="Arial"/>
          <w:b/>
          <w:color w:val="595959"/>
          <w:sz w:val="24"/>
        </w:rPr>
        <w:t xml:space="preserve"> Всероссийской переписи населения</w:t>
      </w:r>
    </w:p>
    <w:p w14:paraId="44B5C7F3" w14:textId="77777777" w:rsidR="009C4997" w:rsidRPr="009C4997" w:rsidRDefault="00973C58" w:rsidP="009C4997">
      <w:pPr>
        <w:spacing w:after="0" w:line="276" w:lineRule="auto"/>
        <w:jc w:val="both"/>
        <w:rPr>
          <w:rFonts w:ascii="Arial" w:eastAsia="Calibri" w:hAnsi="Arial" w:cs="Arial"/>
          <w:sz w:val="24"/>
          <w:szCs w:val="24"/>
        </w:rPr>
      </w:pPr>
      <w:hyperlink r:id="rId8" w:history="1">
        <w:r w:rsidR="009C4997" w:rsidRPr="009C4997">
          <w:rPr>
            <w:rFonts w:ascii="Arial" w:eastAsia="Calibri" w:hAnsi="Arial" w:cs="Arial"/>
            <w:color w:val="0563C1"/>
            <w:sz w:val="24"/>
            <w:szCs w:val="24"/>
            <w:u w:val="single"/>
          </w:rPr>
          <w:t>media@strana2020.ru</w:t>
        </w:r>
      </w:hyperlink>
    </w:p>
    <w:p w14:paraId="0CC47F76" w14:textId="77777777" w:rsidR="009C4997" w:rsidRPr="009C4997" w:rsidRDefault="00973C58" w:rsidP="009C4997">
      <w:pPr>
        <w:spacing w:after="0" w:line="276" w:lineRule="auto"/>
        <w:jc w:val="both"/>
        <w:rPr>
          <w:rFonts w:ascii="Arial" w:eastAsia="Calibri" w:hAnsi="Arial" w:cs="Arial"/>
          <w:color w:val="595959"/>
          <w:sz w:val="24"/>
        </w:rPr>
      </w:pPr>
      <w:hyperlink r:id="rId9" w:history="1">
        <w:r w:rsidR="009C4997" w:rsidRPr="009C4997">
          <w:rPr>
            <w:rFonts w:ascii="Arial" w:eastAsia="Calibri" w:hAnsi="Arial" w:cs="Arial"/>
            <w:color w:val="0563C1"/>
            <w:sz w:val="24"/>
            <w:u w:val="single"/>
          </w:rPr>
          <w:t>www.strana2020.ru</w:t>
        </w:r>
      </w:hyperlink>
    </w:p>
    <w:p w14:paraId="695A7E99"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4FB79E47" w14:textId="77777777" w:rsidR="009C4997" w:rsidRPr="009C4997" w:rsidRDefault="00973C58"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https://www.facebook.com/strana2020</w:t>
        </w:r>
      </w:hyperlink>
    </w:p>
    <w:p w14:paraId="523FFCCF" w14:textId="77777777" w:rsidR="009C4997" w:rsidRPr="009C4997" w:rsidRDefault="00973C58"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https://vk.com/strana2020</w:t>
        </w:r>
      </w:hyperlink>
    </w:p>
    <w:p w14:paraId="7BD26411" w14:textId="77777777" w:rsidR="009C4997" w:rsidRPr="009C4997" w:rsidRDefault="00973C58"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https://ok.ru/strana2020</w:t>
        </w:r>
      </w:hyperlink>
    </w:p>
    <w:p w14:paraId="5155DC55" w14:textId="77777777" w:rsidR="009C4997" w:rsidRPr="009C4997" w:rsidRDefault="00973C58"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https://www.instagram.com/strana2020</w:t>
        </w:r>
      </w:hyperlink>
    </w:p>
    <w:p w14:paraId="65F281F7" w14:textId="77777777" w:rsidR="009C4997" w:rsidRPr="009C4997" w:rsidRDefault="00973C58"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youtube.com</w:t>
        </w:r>
      </w:hyperlink>
    </w:p>
    <w:p w14:paraId="2370DFD0" w14:textId="77777777" w:rsidR="009C4997" w:rsidRPr="009C4997" w:rsidRDefault="009C4997" w:rsidP="009C4997">
      <w:pPr>
        <w:spacing w:after="0" w:line="276" w:lineRule="auto"/>
        <w:jc w:val="both"/>
        <w:rPr>
          <w:rFonts w:ascii="Arial" w:eastAsia="Calibri" w:hAnsi="Arial" w:cs="Arial"/>
          <w:color w:val="595959"/>
          <w:sz w:val="24"/>
        </w:rPr>
      </w:pPr>
    </w:p>
    <w:p w14:paraId="3C46E470"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lastRenderedPageBreak/>
        <w:drawing>
          <wp:inline distT="0" distB="0" distL="0" distR="0" wp14:anchorId="1EA0A53B" wp14:editId="13EF7C49">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06B6672C"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78FB" w14:textId="77777777" w:rsidR="00973C58" w:rsidRDefault="00973C58" w:rsidP="00A02726">
      <w:pPr>
        <w:spacing w:after="0" w:line="240" w:lineRule="auto"/>
      </w:pPr>
      <w:r>
        <w:separator/>
      </w:r>
    </w:p>
  </w:endnote>
  <w:endnote w:type="continuationSeparator" w:id="0">
    <w:p w14:paraId="41A88D32" w14:textId="77777777" w:rsidR="00973C58" w:rsidRDefault="00973C5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132960"/>
      <w:docPartObj>
        <w:docPartGallery w:val="Page Numbers (Bottom of Page)"/>
        <w:docPartUnique/>
      </w:docPartObj>
    </w:sdtPr>
    <w:sdtEndPr/>
    <w:sdtContent>
      <w:p w14:paraId="37E75278"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3E48CA4B" wp14:editId="098563C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D52B764" wp14:editId="49526433">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8DACF71" wp14:editId="7D5516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C2146D">
          <w:rPr>
            <w:noProof/>
          </w:rPr>
          <w:t>1</w:t>
        </w:r>
        <w:r w:rsidR="0029715E">
          <w:fldChar w:fldCharType="end"/>
        </w:r>
      </w:p>
    </w:sdtContent>
  </w:sdt>
  <w:p w14:paraId="4053941E"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BFC4" w14:textId="77777777" w:rsidR="00973C58" w:rsidRDefault="00973C58" w:rsidP="00A02726">
      <w:pPr>
        <w:spacing w:after="0" w:line="240" w:lineRule="auto"/>
      </w:pPr>
      <w:r>
        <w:separator/>
      </w:r>
    </w:p>
  </w:footnote>
  <w:footnote w:type="continuationSeparator" w:id="0">
    <w:p w14:paraId="70D9A96A" w14:textId="77777777" w:rsidR="00973C58" w:rsidRDefault="00973C58"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4619" w14:textId="77777777" w:rsidR="00962C5A" w:rsidRDefault="00973C58">
    <w:pPr>
      <w:pStyle w:val="a3"/>
    </w:pPr>
    <w:r>
      <w:rPr>
        <w:noProof/>
        <w:lang w:eastAsia="ru-RU"/>
      </w:rPr>
      <w:pict w14:anchorId="2BFC9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BAB1" w14:textId="77777777" w:rsidR="00A02726" w:rsidRDefault="00AB0BE6" w:rsidP="00A02726">
    <w:pPr>
      <w:pStyle w:val="a3"/>
      <w:ind w:left="-1701"/>
    </w:pPr>
    <w:r>
      <w:rPr>
        <w:noProof/>
        <w:lang w:eastAsia="ru-RU"/>
      </w:rPr>
      <w:drawing>
        <wp:inline distT="0" distB="0" distL="0" distR="0" wp14:anchorId="14F572D7" wp14:editId="274362FF">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973C58">
      <w:rPr>
        <w:noProof/>
        <w:lang w:eastAsia="ru-RU"/>
      </w:rPr>
      <w:pict w14:anchorId="5F398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388A" w14:textId="77777777" w:rsidR="00962C5A" w:rsidRDefault="00973C58">
    <w:pPr>
      <w:pStyle w:val="a3"/>
    </w:pPr>
    <w:r>
      <w:rPr>
        <w:noProof/>
        <w:lang w:eastAsia="ru-RU"/>
      </w:rPr>
      <w:pict w14:anchorId="445AF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1586"/>
    <w:multiLevelType w:val="hybridMultilevel"/>
    <w:tmpl w:val="E22E91C4"/>
    <w:lvl w:ilvl="0" w:tplc="72602A6C">
      <w:start w:val="1"/>
      <w:numFmt w:val="bullet"/>
      <w:lvlText w:val="•"/>
      <w:lvlJc w:val="left"/>
      <w:pPr>
        <w:tabs>
          <w:tab w:val="num" w:pos="720"/>
        </w:tabs>
        <w:ind w:left="720" w:hanging="360"/>
      </w:pPr>
      <w:rPr>
        <w:rFonts w:ascii="Arial" w:hAnsi="Arial" w:hint="default"/>
      </w:rPr>
    </w:lvl>
    <w:lvl w:ilvl="1" w:tplc="DB36515C" w:tentative="1">
      <w:start w:val="1"/>
      <w:numFmt w:val="bullet"/>
      <w:lvlText w:val="•"/>
      <w:lvlJc w:val="left"/>
      <w:pPr>
        <w:tabs>
          <w:tab w:val="num" w:pos="1440"/>
        </w:tabs>
        <w:ind w:left="1440" w:hanging="360"/>
      </w:pPr>
      <w:rPr>
        <w:rFonts w:ascii="Arial" w:hAnsi="Arial" w:hint="default"/>
      </w:rPr>
    </w:lvl>
    <w:lvl w:ilvl="2" w:tplc="C3366BE2" w:tentative="1">
      <w:start w:val="1"/>
      <w:numFmt w:val="bullet"/>
      <w:lvlText w:val="•"/>
      <w:lvlJc w:val="left"/>
      <w:pPr>
        <w:tabs>
          <w:tab w:val="num" w:pos="2160"/>
        </w:tabs>
        <w:ind w:left="2160" w:hanging="360"/>
      </w:pPr>
      <w:rPr>
        <w:rFonts w:ascii="Arial" w:hAnsi="Arial" w:hint="default"/>
      </w:rPr>
    </w:lvl>
    <w:lvl w:ilvl="3" w:tplc="35C8C7E2" w:tentative="1">
      <w:start w:val="1"/>
      <w:numFmt w:val="bullet"/>
      <w:lvlText w:val="•"/>
      <w:lvlJc w:val="left"/>
      <w:pPr>
        <w:tabs>
          <w:tab w:val="num" w:pos="2880"/>
        </w:tabs>
        <w:ind w:left="2880" w:hanging="360"/>
      </w:pPr>
      <w:rPr>
        <w:rFonts w:ascii="Arial" w:hAnsi="Arial" w:hint="default"/>
      </w:rPr>
    </w:lvl>
    <w:lvl w:ilvl="4" w:tplc="A7F2A19E" w:tentative="1">
      <w:start w:val="1"/>
      <w:numFmt w:val="bullet"/>
      <w:lvlText w:val="•"/>
      <w:lvlJc w:val="left"/>
      <w:pPr>
        <w:tabs>
          <w:tab w:val="num" w:pos="3600"/>
        </w:tabs>
        <w:ind w:left="3600" w:hanging="360"/>
      </w:pPr>
      <w:rPr>
        <w:rFonts w:ascii="Arial" w:hAnsi="Arial" w:hint="default"/>
      </w:rPr>
    </w:lvl>
    <w:lvl w:ilvl="5" w:tplc="B2620282" w:tentative="1">
      <w:start w:val="1"/>
      <w:numFmt w:val="bullet"/>
      <w:lvlText w:val="•"/>
      <w:lvlJc w:val="left"/>
      <w:pPr>
        <w:tabs>
          <w:tab w:val="num" w:pos="4320"/>
        </w:tabs>
        <w:ind w:left="4320" w:hanging="360"/>
      </w:pPr>
      <w:rPr>
        <w:rFonts w:ascii="Arial" w:hAnsi="Arial" w:hint="default"/>
      </w:rPr>
    </w:lvl>
    <w:lvl w:ilvl="6" w:tplc="9B24566E" w:tentative="1">
      <w:start w:val="1"/>
      <w:numFmt w:val="bullet"/>
      <w:lvlText w:val="•"/>
      <w:lvlJc w:val="left"/>
      <w:pPr>
        <w:tabs>
          <w:tab w:val="num" w:pos="5040"/>
        </w:tabs>
        <w:ind w:left="5040" w:hanging="360"/>
      </w:pPr>
      <w:rPr>
        <w:rFonts w:ascii="Arial" w:hAnsi="Arial" w:hint="default"/>
      </w:rPr>
    </w:lvl>
    <w:lvl w:ilvl="7" w:tplc="1D0CA894" w:tentative="1">
      <w:start w:val="1"/>
      <w:numFmt w:val="bullet"/>
      <w:lvlText w:val="•"/>
      <w:lvlJc w:val="left"/>
      <w:pPr>
        <w:tabs>
          <w:tab w:val="num" w:pos="5760"/>
        </w:tabs>
        <w:ind w:left="5760" w:hanging="360"/>
      </w:pPr>
      <w:rPr>
        <w:rFonts w:ascii="Arial" w:hAnsi="Arial" w:hint="default"/>
      </w:rPr>
    </w:lvl>
    <w:lvl w:ilvl="8" w:tplc="A96033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DA4A19"/>
    <w:multiLevelType w:val="hybridMultilevel"/>
    <w:tmpl w:val="EFA42E5C"/>
    <w:lvl w:ilvl="0" w:tplc="F8D006C6">
      <w:start w:val="1"/>
      <w:numFmt w:val="bullet"/>
      <w:lvlText w:val="•"/>
      <w:lvlJc w:val="left"/>
      <w:pPr>
        <w:tabs>
          <w:tab w:val="num" w:pos="720"/>
        </w:tabs>
        <w:ind w:left="720" w:hanging="360"/>
      </w:pPr>
      <w:rPr>
        <w:rFonts w:ascii="Arial" w:hAnsi="Arial" w:hint="default"/>
      </w:rPr>
    </w:lvl>
    <w:lvl w:ilvl="1" w:tplc="5834540A" w:tentative="1">
      <w:start w:val="1"/>
      <w:numFmt w:val="bullet"/>
      <w:lvlText w:val="•"/>
      <w:lvlJc w:val="left"/>
      <w:pPr>
        <w:tabs>
          <w:tab w:val="num" w:pos="1440"/>
        </w:tabs>
        <w:ind w:left="1440" w:hanging="360"/>
      </w:pPr>
      <w:rPr>
        <w:rFonts w:ascii="Arial" w:hAnsi="Arial" w:hint="default"/>
      </w:rPr>
    </w:lvl>
    <w:lvl w:ilvl="2" w:tplc="8BD02518" w:tentative="1">
      <w:start w:val="1"/>
      <w:numFmt w:val="bullet"/>
      <w:lvlText w:val="•"/>
      <w:lvlJc w:val="left"/>
      <w:pPr>
        <w:tabs>
          <w:tab w:val="num" w:pos="2160"/>
        </w:tabs>
        <w:ind w:left="2160" w:hanging="360"/>
      </w:pPr>
      <w:rPr>
        <w:rFonts w:ascii="Arial" w:hAnsi="Arial" w:hint="default"/>
      </w:rPr>
    </w:lvl>
    <w:lvl w:ilvl="3" w:tplc="7AA215AC" w:tentative="1">
      <w:start w:val="1"/>
      <w:numFmt w:val="bullet"/>
      <w:lvlText w:val="•"/>
      <w:lvlJc w:val="left"/>
      <w:pPr>
        <w:tabs>
          <w:tab w:val="num" w:pos="2880"/>
        </w:tabs>
        <w:ind w:left="2880" w:hanging="360"/>
      </w:pPr>
      <w:rPr>
        <w:rFonts w:ascii="Arial" w:hAnsi="Arial" w:hint="default"/>
      </w:rPr>
    </w:lvl>
    <w:lvl w:ilvl="4" w:tplc="C2584F68" w:tentative="1">
      <w:start w:val="1"/>
      <w:numFmt w:val="bullet"/>
      <w:lvlText w:val="•"/>
      <w:lvlJc w:val="left"/>
      <w:pPr>
        <w:tabs>
          <w:tab w:val="num" w:pos="3600"/>
        </w:tabs>
        <w:ind w:left="3600" w:hanging="360"/>
      </w:pPr>
      <w:rPr>
        <w:rFonts w:ascii="Arial" w:hAnsi="Arial" w:hint="default"/>
      </w:rPr>
    </w:lvl>
    <w:lvl w:ilvl="5" w:tplc="BC465B66" w:tentative="1">
      <w:start w:val="1"/>
      <w:numFmt w:val="bullet"/>
      <w:lvlText w:val="•"/>
      <w:lvlJc w:val="left"/>
      <w:pPr>
        <w:tabs>
          <w:tab w:val="num" w:pos="4320"/>
        </w:tabs>
        <w:ind w:left="4320" w:hanging="360"/>
      </w:pPr>
      <w:rPr>
        <w:rFonts w:ascii="Arial" w:hAnsi="Arial" w:hint="default"/>
      </w:rPr>
    </w:lvl>
    <w:lvl w:ilvl="6" w:tplc="D51E5C02" w:tentative="1">
      <w:start w:val="1"/>
      <w:numFmt w:val="bullet"/>
      <w:lvlText w:val="•"/>
      <w:lvlJc w:val="left"/>
      <w:pPr>
        <w:tabs>
          <w:tab w:val="num" w:pos="5040"/>
        </w:tabs>
        <w:ind w:left="5040" w:hanging="360"/>
      </w:pPr>
      <w:rPr>
        <w:rFonts w:ascii="Arial" w:hAnsi="Arial" w:hint="default"/>
      </w:rPr>
    </w:lvl>
    <w:lvl w:ilvl="7" w:tplc="2DEC46EE" w:tentative="1">
      <w:start w:val="1"/>
      <w:numFmt w:val="bullet"/>
      <w:lvlText w:val="•"/>
      <w:lvlJc w:val="left"/>
      <w:pPr>
        <w:tabs>
          <w:tab w:val="num" w:pos="5760"/>
        </w:tabs>
        <w:ind w:left="5760" w:hanging="360"/>
      </w:pPr>
      <w:rPr>
        <w:rFonts w:ascii="Arial" w:hAnsi="Arial" w:hint="default"/>
      </w:rPr>
    </w:lvl>
    <w:lvl w:ilvl="8" w:tplc="AA76DF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933730"/>
    <w:multiLevelType w:val="hybridMultilevel"/>
    <w:tmpl w:val="B7A6DE1E"/>
    <w:lvl w:ilvl="0" w:tplc="A6383E92">
      <w:start w:val="1"/>
      <w:numFmt w:val="bullet"/>
      <w:lvlText w:val="•"/>
      <w:lvlJc w:val="left"/>
      <w:pPr>
        <w:tabs>
          <w:tab w:val="num" w:pos="720"/>
        </w:tabs>
        <w:ind w:left="720" w:hanging="360"/>
      </w:pPr>
      <w:rPr>
        <w:rFonts w:ascii="Arial" w:hAnsi="Arial" w:hint="default"/>
      </w:rPr>
    </w:lvl>
    <w:lvl w:ilvl="1" w:tplc="F6B2C528" w:tentative="1">
      <w:start w:val="1"/>
      <w:numFmt w:val="bullet"/>
      <w:lvlText w:val="•"/>
      <w:lvlJc w:val="left"/>
      <w:pPr>
        <w:tabs>
          <w:tab w:val="num" w:pos="1440"/>
        </w:tabs>
        <w:ind w:left="1440" w:hanging="360"/>
      </w:pPr>
      <w:rPr>
        <w:rFonts w:ascii="Arial" w:hAnsi="Arial" w:hint="default"/>
      </w:rPr>
    </w:lvl>
    <w:lvl w:ilvl="2" w:tplc="4626B636" w:tentative="1">
      <w:start w:val="1"/>
      <w:numFmt w:val="bullet"/>
      <w:lvlText w:val="•"/>
      <w:lvlJc w:val="left"/>
      <w:pPr>
        <w:tabs>
          <w:tab w:val="num" w:pos="2160"/>
        </w:tabs>
        <w:ind w:left="2160" w:hanging="360"/>
      </w:pPr>
      <w:rPr>
        <w:rFonts w:ascii="Arial" w:hAnsi="Arial" w:hint="default"/>
      </w:rPr>
    </w:lvl>
    <w:lvl w:ilvl="3" w:tplc="E46C808C" w:tentative="1">
      <w:start w:val="1"/>
      <w:numFmt w:val="bullet"/>
      <w:lvlText w:val="•"/>
      <w:lvlJc w:val="left"/>
      <w:pPr>
        <w:tabs>
          <w:tab w:val="num" w:pos="2880"/>
        </w:tabs>
        <w:ind w:left="2880" w:hanging="360"/>
      </w:pPr>
      <w:rPr>
        <w:rFonts w:ascii="Arial" w:hAnsi="Arial" w:hint="default"/>
      </w:rPr>
    </w:lvl>
    <w:lvl w:ilvl="4" w:tplc="F4B6A7BA" w:tentative="1">
      <w:start w:val="1"/>
      <w:numFmt w:val="bullet"/>
      <w:lvlText w:val="•"/>
      <w:lvlJc w:val="left"/>
      <w:pPr>
        <w:tabs>
          <w:tab w:val="num" w:pos="3600"/>
        </w:tabs>
        <w:ind w:left="3600" w:hanging="360"/>
      </w:pPr>
      <w:rPr>
        <w:rFonts w:ascii="Arial" w:hAnsi="Arial" w:hint="default"/>
      </w:rPr>
    </w:lvl>
    <w:lvl w:ilvl="5" w:tplc="0C1849B0" w:tentative="1">
      <w:start w:val="1"/>
      <w:numFmt w:val="bullet"/>
      <w:lvlText w:val="•"/>
      <w:lvlJc w:val="left"/>
      <w:pPr>
        <w:tabs>
          <w:tab w:val="num" w:pos="4320"/>
        </w:tabs>
        <w:ind w:left="4320" w:hanging="360"/>
      </w:pPr>
      <w:rPr>
        <w:rFonts w:ascii="Arial" w:hAnsi="Arial" w:hint="default"/>
      </w:rPr>
    </w:lvl>
    <w:lvl w:ilvl="6" w:tplc="740099B4" w:tentative="1">
      <w:start w:val="1"/>
      <w:numFmt w:val="bullet"/>
      <w:lvlText w:val="•"/>
      <w:lvlJc w:val="left"/>
      <w:pPr>
        <w:tabs>
          <w:tab w:val="num" w:pos="5040"/>
        </w:tabs>
        <w:ind w:left="5040" w:hanging="360"/>
      </w:pPr>
      <w:rPr>
        <w:rFonts w:ascii="Arial" w:hAnsi="Arial" w:hint="default"/>
      </w:rPr>
    </w:lvl>
    <w:lvl w:ilvl="7" w:tplc="130061AC" w:tentative="1">
      <w:start w:val="1"/>
      <w:numFmt w:val="bullet"/>
      <w:lvlText w:val="•"/>
      <w:lvlJc w:val="left"/>
      <w:pPr>
        <w:tabs>
          <w:tab w:val="num" w:pos="5760"/>
        </w:tabs>
        <w:ind w:left="5760" w:hanging="360"/>
      </w:pPr>
      <w:rPr>
        <w:rFonts w:ascii="Arial" w:hAnsi="Arial" w:hint="default"/>
      </w:rPr>
    </w:lvl>
    <w:lvl w:ilvl="8" w:tplc="89A038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5" w15:restartNumberingAfterBreak="0">
    <w:nsid w:val="53B04E44"/>
    <w:multiLevelType w:val="hybridMultilevel"/>
    <w:tmpl w:val="B0346E7A"/>
    <w:lvl w:ilvl="0" w:tplc="AF467E50">
      <w:start w:val="1"/>
      <w:numFmt w:val="bullet"/>
      <w:lvlText w:val="•"/>
      <w:lvlJc w:val="left"/>
      <w:pPr>
        <w:tabs>
          <w:tab w:val="num" w:pos="720"/>
        </w:tabs>
        <w:ind w:left="720" w:hanging="360"/>
      </w:pPr>
      <w:rPr>
        <w:rFonts w:ascii="Arial" w:hAnsi="Arial" w:hint="default"/>
      </w:rPr>
    </w:lvl>
    <w:lvl w:ilvl="1" w:tplc="40EAAEC8" w:tentative="1">
      <w:start w:val="1"/>
      <w:numFmt w:val="bullet"/>
      <w:lvlText w:val="•"/>
      <w:lvlJc w:val="left"/>
      <w:pPr>
        <w:tabs>
          <w:tab w:val="num" w:pos="1440"/>
        </w:tabs>
        <w:ind w:left="1440" w:hanging="360"/>
      </w:pPr>
      <w:rPr>
        <w:rFonts w:ascii="Arial" w:hAnsi="Arial" w:hint="default"/>
      </w:rPr>
    </w:lvl>
    <w:lvl w:ilvl="2" w:tplc="D2688296" w:tentative="1">
      <w:start w:val="1"/>
      <w:numFmt w:val="bullet"/>
      <w:lvlText w:val="•"/>
      <w:lvlJc w:val="left"/>
      <w:pPr>
        <w:tabs>
          <w:tab w:val="num" w:pos="2160"/>
        </w:tabs>
        <w:ind w:left="2160" w:hanging="360"/>
      </w:pPr>
      <w:rPr>
        <w:rFonts w:ascii="Arial" w:hAnsi="Arial" w:hint="default"/>
      </w:rPr>
    </w:lvl>
    <w:lvl w:ilvl="3" w:tplc="29C0F942" w:tentative="1">
      <w:start w:val="1"/>
      <w:numFmt w:val="bullet"/>
      <w:lvlText w:val="•"/>
      <w:lvlJc w:val="left"/>
      <w:pPr>
        <w:tabs>
          <w:tab w:val="num" w:pos="2880"/>
        </w:tabs>
        <w:ind w:left="2880" w:hanging="360"/>
      </w:pPr>
      <w:rPr>
        <w:rFonts w:ascii="Arial" w:hAnsi="Arial" w:hint="default"/>
      </w:rPr>
    </w:lvl>
    <w:lvl w:ilvl="4" w:tplc="1E5AD2BE" w:tentative="1">
      <w:start w:val="1"/>
      <w:numFmt w:val="bullet"/>
      <w:lvlText w:val="•"/>
      <w:lvlJc w:val="left"/>
      <w:pPr>
        <w:tabs>
          <w:tab w:val="num" w:pos="3600"/>
        </w:tabs>
        <w:ind w:left="3600" w:hanging="360"/>
      </w:pPr>
      <w:rPr>
        <w:rFonts w:ascii="Arial" w:hAnsi="Arial" w:hint="default"/>
      </w:rPr>
    </w:lvl>
    <w:lvl w:ilvl="5" w:tplc="81CA9840" w:tentative="1">
      <w:start w:val="1"/>
      <w:numFmt w:val="bullet"/>
      <w:lvlText w:val="•"/>
      <w:lvlJc w:val="left"/>
      <w:pPr>
        <w:tabs>
          <w:tab w:val="num" w:pos="4320"/>
        </w:tabs>
        <w:ind w:left="4320" w:hanging="360"/>
      </w:pPr>
      <w:rPr>
        <w:rFonts w:ascii="Arial" w:hAnsi="Arial" w:hint="default"/>
      </w:rPr>
    </w:lvl>
    <w:lvl w:ilvl="6" w:tplc="4F8E8698" w:tentative="1">
      <w:start w:val="1"/>
      <w:numFmt w:val="bullet"/>
      <w:lvlText w:val="•"/>
      <w:lvlJc w:val="left"/>
      <w:pPr>
        <w:tabs>
          <w:tab w:val="num" w:pos="5040"/>
        </w:tabs>
        <w:ind w:left="5040" w:hanging="360"/>
      </w:pPr>
      <w:rPr>
        <w:rFonts w:ascii="Arial" w:hAnsi="Arial" w:hint="default"/>
      </w:rPr>
    </w:lvl>
    <w:lvl w:ilvl="7" w:tplc="D5A6CD06" w:tentative="1">
      <w:start w:val="1"/>
      <w:numFmt w:val="bullet"/>
      <w:lvlText w:val="•"/>
      <w:lvlJc w:val="left"/>
      <w:pPr>
        <w:tabs>
          <w:tab w:val="num" w:pos="5760"/>
        </w:tabs>
        <w:ind w:left="5760" w:hanging="360"/>
      </w:pPr>
      <w:rPr>
        <w:rFonts w:ascii="Arial" w:hAnsi="Arial" w:hint="default"/>
      </w:rPr>
    </w:lvl>
    <w:lvl w:ilvl="8" w:tplc="FE50DE3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1868"/>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0726E"/>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2DAF"/>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58AD"/>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135E"/>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0467"/>
    <w:rsid w:val="00321980"/>
    <w:rsid w:val="00322612"/>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3C03"/>
    <w:rsid w:val="00374C2E"/>
    <w:rsid w:val="00376E83"/>
    <w:rsid w:val="003807DD"/>
    <w:rsid w:val="003822C1"/>
    <w:rsid w:val="00387584"/>
    <w:rsid w:val="0039164F"/>
    <w:rsid w:val="00393266"/>
    <w:rsid w:val="003935F4"/>
    <w:rsid w:val="00393B7E"/>
    <w:rsid w:val="003950C8"/>
    <w:rsid w:val="003955B5"/>
    <w:rsid w:val="00395922"/>
    <w:rsid w:val="0039676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B7C1F"/>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C7FD4"/>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0D72"/>
    <w:rsid w:val="00541527"/>
    <w:rsid w:val="00541591"/>
    <w:rsid w:val="00543228"/>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3BD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0F7B"/>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5ABA"/>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DE6"/>
    <w:rsid w:val="008538DD"/>
    <w:rsid w:val="00854892"/>
    <w:rsid w:val="00856444"/>
    <w:rsid w:val="00856A0B"/>
    <w:rsid w:val="00857DEE"/>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97D68"/>
    <w:rsid w:val="008A141B"/>
    <w:rsid w:val="008A2073"/>
    <w:rsid w:val="008A564F"/>
    <w:rsid w:val="008A663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0B69"/>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3C58"/>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CC9"/>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0B2"/>
    <w:rsid w:val="00B3684C"/>
    <w:rsid w:val="00B37778"/>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03C0"/>
    <w:rsid w:val="00C035EE"/>
    <w:rsid w:val="00C03789"/>
    <w:rsid w:val="00C03840"/>
    <w:rsid w:val="00C04282"/>
    <w:rsid w:val="00C063B8"/>
    <w:rsid w:val="00C06EF9"/>
    <w:rsid w:val="00C07578"/>
    <w:rsid w:val="00C1261F"/>
    <w:rsid w:val="00C147A6"/>
    <w:rsid w:val="00C20D3E"/>
    <w:rsid w:val="00C2146D"/>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C7FB8"/>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2D5"/>
    <w:rsid w:val="00DB7F9F"/>
    <w:rsid w:val="00DC0546"/>
    <w:rsid w:val="00DC7186"/>
    <w:rsid w:val="00DD1B1D"/>
    <w:rsid w:val="00DD4342"/>
    <w:rsid w:val="00DD6A1F"/>
    <w:rsid w:val="00DE0983"/>
    <w:rsid w:val="00DE1282"/>
    <w:rsid w:val="00DE2094"/>
    <w:rsid w:val="00DE2491"/>
    <w:rsid w:val="00DE2B90"/>
    <w:rsid w:val="00DE2FFE"/>
    <w:rsid w:val="00DE453B"/>
    <w:rsid w:val="00DE488D"/>
    <w:rsid w:val="00DE5CF0"/>
    <w:rsid w:val="00DE6324"/>
    <w:rsid w:val="00DE73EC"/>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0D44"/>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0FCB"/>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045B"/>
    <w:rsid w:val="00F9264C"/>
    <w:rsid w:val="00F927F7"/>
    <w:rsid w:val="00F934D4"/>
    <w:rsid w:val="00F9481B"/>
    <w:rsid w:val="00F94ACA"/>
    <w:rsid w:val="00FA086C"/>
    <w:rsid w:val="00FA163E"/>
    <w:rsid w:val="00FA1879"/>
    <w:rsid w:val="00FA1E4B"/>
    <w:rsid w:val="00FA2A1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2659D0"/>
  <w15:docId w15:val="{32D06200-0D47-441F-91AF-DA44BDF3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4983">
      <w:bodyDiv w:val="1"/>
      <w:marLeft w:val="0"/>
      <w:marRight w:val="0"/>
      <w:marTop w:val="0"/>
      <w:marBottom w:val="0"/>
      <w:divBdr>
        <w:top w:val="none" w:sz="0" w:space="0" w:color="auto"/>
        <w:left w:val="none" w:sz="0" w:space="0" w:color="auto"/>
        <w:bottom w:val="none" w:sz="0" w:space="0" w:color="auto"/>
        <w:right w:val="none" w:sz="0" w:space="0" w:color="auto"/>
      </w:divBdr>
      <w:divsChild>
        <w:div w:id="1253195968">
          <w:marLeft w:val="288"/>
          <w:marRight w:val="0"/>
          <w:marTop w:val="77"/>
          <w:marBottom w:val="0"/>
          <w:divBdr>
            <w:top w:val="none" w:sz="0" w:space="0" w:color="auto"/>
            <w:left w:val="none" w:sz="0" w:space="0" w:color="auto"/>
            <w:bottom w:val="none" w:sz="0" w:space="0" w:color="auto"/>
            <w:right w:val="none" w:sz="0" w:space="0" w:color="auto"/>
          </w:divBdr>
        </w:div>
      </w:divsChild>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618369223">
      <w:bodyDiv w:val="1"/>
      <w:marLeft w:val="0"/>
      <w:marRight w:val="0"/>
      <w:marTop w:val="0"/>
      <w:marBottom w:val="0"/>
      <w:divBdr>
        <w:top w:val="none" w:sz="0" w:space="0" w:color="auto"/>
        <w:left w:val="none" w:sz="0" w:space="0" w:color="auto"/>
        <w:bottom w:val="none" w:sz="0" w:space="0" w:color="auto"/>
        <w:right w:val="none" w:sz="0" w:space="0" w:color="auto"/>
      </w:divBdr>
      <w:divsChild>
        <w:div w:id="1467623386">
          <w:marLeft w:val="288"/>
          <w:marRight w:val="0"/>
          <w:marTop w:val="77"/>
          <w:marBottom w:val="0"/>
          <w:divBdr>
            <w:top w:val="none" w:sz="0" w:space="0" w:color="auto"/>
            <w:left w:val="none" w:sz="0" w:space="0" w:color="auto"/>
            <w:bottom w:val="none" w:sz="0" w:space="0" w:color="auto"/>
            <w:right w:val="none" w:sz="0" w:space="0" w:color="auto"/>
          </w:divBdr>
        </w:div>
      </w:divsChild>
    </w:div>
    <w:div w:id="1715883296">
      <w:bodyDiv w:val="1"/>
      <w:marLeft w:val="0"/>
      <w:marRight w:val="0"/>
      <w:marTop w:val="0"/>
      <w:marBottom w:val="0"/>
      <w:divBdr>
        <w:top w:val="none" w:sz="0" w:space="0" w:color="auto"/>
        <w:left w:val="none" w:sz="0" w:space="0" w:color="auto"/>
        <w:bottom w:val="none" w:sz="0" w:space="0" w:color="auto"/>
        <w:right w:val="none" w:sz="0" w:space="0" w:color="auto"/>
      </w:divBdr>
      <w:divsChild>
        <w:div w:id="2061005154">
          <w:marLeft w:val="288"/>
          <w:marRight w:val="0"/>
          <w:marTop w:val="77"/>
          <w:marBottom w:val="0"/>
          <w:divBdr>
            <w:top w:val="none" w:sz="0" w:space="0" w:color="auto"/>
            <w:left w:val="none" w:sz="0" w:space="0" w:color="auto"/>
            <w:bottom w:val="none" w:sz="0" w:space="0" w:color="auto"/>
            <w:right w:val="none" w:sz="0" w:space="0" w:color="auto"/>
          </w:divBdr>
        </w:div>
      </w:divsChild>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1815484305">
      <w:bodyDiv w:val="1"/>
      <w:marLeft w:val="0"/>
      <w:marRight w:val="0"/>
      <w:marTop w:val="0"/>
      <w:marBottom w:val="0"/>
      <w:divBdr>
        <w:top w:val="none" w:sz="0" w:space="0" w:color="auto"/>
        <w:left w:val="none" w:sz="0" w:space="0" w:color="auto"/>
        <w:bottom w:val="none" w:sz="0" w:space="0" w:color="auto"/>
        <w:right w:val="none" w:sz="0" w:space="0" w:color="auto"/>
      </w:divBdr>
      <w:divsChild>
        <w:div w:id="1068502880">
          <w:marLeft w:val="288"/>
          <w:marRight w:val="0"/>
          <w:marTop w:val="77"/>
          <w:marBottom w:val="0"/>
          <w:divBdr>
            <w:top w:val="none" w:sz="0" w:space="0" w:color="auto"/>
            <w:left w:val="none" w:sz="0" w:space="0" w:color="auto"/>
            <w:bottom w:val="none" w:sz="0" w:space="0" w:color="auto"/>
            <w:right w:val="none" w:sz="0" w:space="0" w:color="auto"/>
          </w:divBdr>
        </w:div>
      </w:divsChild>
    </w:div>
    <w:div w:id="1999646161">
      <w:bodyDiv w:val="1"/>
      <w:marLeft w:val="0"/>
      <w:marRight w:val="0"/>
      <w:marTop w:val="0"/>
      <w:marBottom w:val="0"/>
      <w:divBdr>
        <w:top w:val="none" w:sz="0" w:space="0" w:color="auto"/>
        <w:left w:val="none" w:sz="0" w:space="0" w:color="auto"/>
        <w:bottom w:val="none" w:sz="0" w:space="0" w:color="auto"/>
        <w:right w:val="none" w:sz="0" w:space="0" w:color="auto"/>
      </w:divBdr>
      <w:divsChild>
        <w:div w:id="1265726969">
          <w:marLeft w:val="288"/>
          <w:marRight w:val="0"/>
          <w:marTop w:val="77"/>
          <w:marBottom w:val="0"/>
          <w:divBdr>
            <w:top w:val="none" w:sz="0" w:space="0" w:color="auto"/>
            <w:left w:val="none" w:sz="0" w:space="0" w:color="auto"/>
            <w:bottom w:val="none" w:sz="0" w:space="0" w:color="auto"/>
            <w:right w:val="none" w:sz="0" w:space="0" w:color="auto"/>
          </w:divBdr>
        </w:div>
      </w:divsChild>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F8D2-B736-47F8-8BB7-015D0DAB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Ian Smith</cp:lastModifiedBy>
  <cp:revision>2</cp:revision>
  <cp:lastPrinted>2021-05-28T08:53:00Z</cp:lastPrinted>
  <dcterms:created xsi:type="dcterms:W3CDTF">2021-09-24T09:37:00Z</dcterms:created>
  <dcterms:modified xsi:type="dcterms:W3CDTF">2021-09-24T09:37:00Z</dcterms:modified>
</cp:coreProperties>
</file>