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B3" w:rsidRDefault="00B052B3" w:rsidP="00B052B3">
      <w:bookmarkStart w:id="0" w:name="_GoBack"/>
      <w:r w:rsidRPr="00B052B3">
        <w:t>05 -11 июня 2023 года-Неделя здоровья детей</w:t>
      </w:r>
    </w:p>
    <w:bookmarkEnd w:id="0"/>
    <w:p w:rsidR="00B052B3" w:rsidRPr="00B052B3" w:rsidRDefault="00B052B3" w:rsidP="00B052B3">
      <w:r>
        <w:rPr>
          <w:noProof/>
          <w:lang w:eastAsia="ru-RU"/>
        </w:rPr>
        <w:drawing>
          <wp:inline distT="0" distB="0" distL="0" distR="0">
            <wp:extent cx="2762250" cy="276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f85703-0eb5-5854-be61-b5d071f4d12e-290x29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B3" w:rsidRPr="00B052B3" w:rsidRDefault="00B052B3" w:rsidP="00B052B3">
      <w:r w:rsidRPr="00B052B3">
        <w:t>О «трех китах», угрожающих состоянию здоровья детской популяции населения страны. (Анализ состояния здоровья по итогам профилактических осмотров несовершеннолетних 2022 года)</w:t>
      </w:r>
    </w:p>
    <w:p w:rsidR="00B052B3" w:rsidRPr="00B052B3" w:rsidRDefault="00B052B3" w:rsidP="00B052B3">
      <w:r w:rsidRPr="00B052B3">
        <w:br/>
      </w:r>
    </w:p>
    <w:p w:rsidR="00B052B3" w:rsidRPr="00B052B3" w:rsidRDefault="00B052B3" w:rsidP="00B052B3">
      <w:r w:rsidRPr="00B052B3">
        <w:t>Очень давно, задолго до эпохи Великих географических открытий, считалось, что Земля держится на трех китах, плавающих в океане. С тех пор и вошло в наш лексический оборот это иносказательное сравнение «на трех китах», свидетельствующее о незыблемости, основательности, устойчивости некой ситуации.</w:t>
      </w:r>
    </w:p>
    <w:p w:rsidR="00B052B3" w:rsidRPr="00B052B3" w:rsidRDefault="00B052B3" w:rsidP="00B052B3">
      <w:r w:rsidRPr="00B052B3">
        <w:br/>
      </w:r>
    </w:p>
    <w:p w:rsidR="00B052B3" w:rsidRPr="00B052B3" w:rsidRDefault="00B052B3" w:rsidP="00B052B3">
      <w:r w:rsidRPr="00B052B3">
        <w:t>Что показали итоги профилактических осмотров несовершеннолетних в истекшем 2022 году?</w:t>
      </w:r>
    </w:p>
    <w:p w:rsidR="00B052B3" w:rsidRPr="00B052B3" w:rsidRDefault="00B052B3" w:rsidP="00B052B3">
      <w:r w:rsidRPr="00B052B3">
        <w:br/>
      </w:r>
    </w:p>
    <w:p w:rsidR="00B052B3" w:rsidRPr="00B052B3" w:rsidRDefault="00B052B3" w:rsidP="00B052B3">
      <w:r w:rsidRPr="00B052B3">
        <w:t>Итоги достаточно предсказуемы – два первых места («два кита») делят заболевания органов пищеварения и заболевания костно-мышечной системы, как и в многие предыдущие годы.</w:t>
      </w:r>
    </w:p>
    <w:p w:rsidR="00B052B3" w:rsidRPr="00B052B3" w:rsidRDefault="00B052B3" w:rsidP="00B052B3">
      <w:r w:rsidRPr="00B052B3">
        <w:br/>
      </w:r>
    </w:p>
    <w:p w:rsidR="00B052B3" w:rsidRPr="00B052B3" w:rsidRDefault="00B052B3" w:rsidP="00B052B3">
      <w:r w:rsidRPr="00B052B3">
        <w:t xml:space="preserve">К счастью, большинство этих заболеваний относятся к «управляемым», </w:t>
      </w:r>
      <w:proofErr w:type="spellStart"/>
      <w:r w:rsidRPr="00B052B3">
        <w:t>профилактируемым</w:t>
      </w:r>
      <w:proofErr w:type="spellEnd"/>
      <w:r w:rsidRPr="00B052B3">
        <w:t>.</w:t>
      </w:r>
    </w:p>
    <w:p w:rsidR="00B052B3" w:rsidRPr="00B052B3" w:rsidRDefault="00B052B3" w:rsidP="00B052B3">
      <w:r w:rsidRPr="00B052B3">
        <w:br/>
      </w:r>
    </w:p>
    <w:p w:rsidR="00B052B3" w:rsidRPr="00B052B3" w:rsidRDefault="00B052B3" w:rsidP="00B052B3">
      <w:r w:rsidRPr="00B052B3">
        <w:t xml:space="preserve">Группа заболеваний органов пищеварения включает и стоматологическую патологию. На нее приходится порядка 30 % заболеваний по классу болезней органов пищеварения. Можно с ней бороться? Однозначно – можно! Зубы берегут смолоду. Здесь уместно напомнить о необходимости ответственного отношения к элементарным гигиеническим процедурам – чистке зубов не менее 2 раз в сутки (после завтрака и перед сном), об использовании зубной нити под контролем родителей с возраста 6+, о регулярных посещениях стоматологов с профилактической целью (не менее 2 раз в год), а не по факту «острой боли», исключении «неправильных </w:t>
      </w:r>
      <w:r w:rsidRPr="00B052B3">
        <w:lastRenderedPageBreak/>
        <w:t>перекусов» (всевозможные сладости), отдавая предпочтение жесткому яблоку или морковке. Если все мы сумеем проникнуться идеей сбережения здоровья детей, включая стоматологическое, то в будущем не будет вызывающе некрасивых улыбок.</w:t>
      </w:r>
    </w:p>
    <w:p w:rsidR="00B052B3" w:rsidRPr="00B052B3" w:rsidRDefault="00B052B3" w:rsidP="00B052B3">
      <w:r w:rsidRPr="00B052B3">
        <w:br/>
      </w:r>
    </w:p>
    <w:p w:rsidR="00B052B3" w:rsidRPr="00B052B3" w:rsidRDefault="00B052B3" w:rsidP="00B052B3">
      <w:r w:rsidRPr="00B052B3">
        <w:t xml:space="preserve">Проблема желудочно-кишечных заболеваний поднимает массу вопросов к школьному питанию. Ведь альтернативы школьному питанию нет. Ребенок любого возраста должен питаться 4-5 раз, что обеспечит оптимальное функционирование органов желудочно-кишечного тракта, всех его ферментных систем. Не нравится вашим детям еда из школьного общепита? Но это же исправимо! Готовьте им контейнеры (ланч -боксы) с домашней едой! Условия те же – еда должна быть </w:t>
      </w:r>
      <w:proofErr w:type="gramStart"/>
      <w:r w:rsidRPr="00B052B3">
        <w:t>«»полезной</w:t>
      </w:r>
      <w:proofErr w:type="gramEnd"/>
      <w:r w:rsidRPr="00B052B3">
        <w:t>, а в порядке десерта те же морковка и яблоко.</w:t>
      </w:r>
    </w:p>
    <w:p w:rsidR="00B052B3" w:rsidRPr="00B052B3" w:rsidRDefault="00B052B3" w:rsidP="00B052B3">
      <w:r w:rsidRPr="00B052B3">
        <w:br/>
      </w:r>
    </w:p>
    <w:p w:rsidR="00B052B3" w:rsidRPr="00B052B3" w:rsidRDefault="00B052B3" w:rsidP="00B052B3">
      <w:r w:rsidRPr="00B052B3">
        <w:t>Таким образом, есть реальные резервы снижения заболеваемости органов желудочно-кишечного тракта за счет организации режима и качества питания.</w:t>
      </w:r>
    </w:p>
    <w:p w:rsidR="00B052B3" w:rsidRPr="00B052B3" w:rsidRDefault="00B052B3" w:rsidP="00B052B3">
      <w:r w:rsidRPr="00B052B3">
        <w:br/>
      </w:r>
    </w:p>
    <w:p w:rsidR="00B052B3" w:rsidRPr="00B052B3" w:rsidRDefault="00B052B3" w:rsidP="00B052B3">
      <w:r w:rsidRPr="00B052B3">
        <w:t>Заболевания костно- мышечной системы имеют каждые 126 человек из 1000 детей. Много это или мало? Думаю, что очень даже много. И это не только о состоянии здоровья, но и об эстетике. Всем нам хочется видеть вокруг красивых, статных людей. И в наших силах с прекрасной генетикой многонациональной страны сделать будущее наших детей светлым и радостным: это и занятия спортом, включая плавание, в спортивных секциях, увеличение количества уроков физкультуры в школьной программе, всевозможные «физкультминутки», физиологическая школьная мебель.</w:t>
      </w:r>
    </w:p>
    <w:p w:rsidR="00B052B3" w:rsidRPr="00B052B3" w:rsidRDefault="00B052B3" w:rsidP="00B052B3">
      <w:r w:rsidRPr="00B052B3">
        <w:br/>
      </w:r>
    </w:p>
    <w:p w:rsidR="00B052B3" w:rsidRPr="00B052B3" w:rsidRDefault="00B052B3" w:rsidP="00B052B3">
      <w:r w:rsidRPr="00B052B3">
        <w:t>Третьим «китом» стали болезни органов зрения – из каждых 100 детей у 10 есть проблемы со зрением! Это уже очень и очень серьезно. Сколь бы тщательно родители и педагоги не контролировали освещенность рабочего места, физиологически обоснованное недельное и ежедневное расписание занятий в школе, необходимо ограничить использование детьми всевозможных гаджетов. Уткнувшиеся в телефоны носики во время школьных перерывов, обоснованная учебная необходимость работы за компьютером, личное время ребенка — вновь в гаджетах -, делают пока нерешенной проблему снижения остроты зрения на бытовом уровне. Проведенные широкомасштабные научные исследования показали необходимость незамедлительного внедрения строгой информационной гигиены в жизнь наших детей и подростков в части использования средств получения информации.</w:t>
      </w:r>
    </w:p>
    <w:p w:rsidR="00B052B3" w:rsidRPr="00B052B3" w:rsidRDefault="00B052B3" w:rsidP="00B052B3">
      <w:r w:rsidRPr="00B052B3">
        <w:br/>
      </w:r>
    </w:p>
    <w:p w:rsidR="00B052B3" w:rsidRPr="00B052B3" w:rsidRDefault="00B052B3" w:rsidP="00B052B3">
      <w:r w:rsidRPr="00B052B3">
        <w:t>Немного о проблеме детского ожирения. По свежим статистическим данным, каждый 4-5 ребенок нашего региона имеет этот диагноз. Совсем небезобидно, ведь за этим кроется не только эстетическая сторона, влекущая за собой психологические проблемы для детей и их родителей. Следом придут высочайшие риски развития метаболического синдрома, сердечно- сосудистых заболеваний, сахарного диабета, болезней крупных суставов, сокращение продолжительности жизни.</w:t>
      </w:r>
    </w:p>
    <w:p w:rsidR="00B052B3" w:rsidRPr="00B052B3" w:rsidRDefault="00B052B3" w:rsidP="00B052B3">
      <w:r w:rsidRPr="00B052B3">
        <w:lastRenderedPageBreak/>
        <w:br/>
      </w:r>
    </w:p>
    <w:p w:rsidR="00B052B3" w:rsidRPr="00B052B3" w:rsidRDefault="00B052B3" w:rsidP="00B052B3">
      <w:r w:rsidRPr="00B052B3">
        <w:t>Понимание проблем есть, значит – будет и решение. Что вселяет оптимизм? Установка на решение задач всем миром – семьей, школой, государством, гражданским обществом.</w:t>
      </w:r>
    </w:p>
    <w:p w:rsidR="00D46BB2" w:rsidRPr="00B052B3" w:rsidRDefault="00D46BB2" w:rsidP="00B052B3"/>
    <w:sectPr w:rsidR="00D46BB2" w:rsidRPr="00B0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B"/>
    <w:rsid w:val="00605E3A"/>
    <w:rsid w:val="00800015"/>
    <w:rsid w:val="00A3510F"/>
    <w:rsid w:val="00B052B3"/>
    <w:rsid w:val="00C605E4"/>
    <w:rsid w:val="00C77068"/>
    <w:rsid w:val="00D46BB2"/>
    <w:rsid w:val="00E6070B"/>
    <w:rsid w:val="00F0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D1973-76F2-48DD-B718-8D7F094D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B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12</cp:revision>
  <dcterms:created xsi:type="dcterms:W3CDTF">2023-03-21T06:32:00Z</dcterms:created>
  <dcterms:modified xsi:type="dcterms:W3CDTF">2023-06-05T06:05:00Z</dcterms:modified>
</cp:coreProperties>
</file>