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BD0" w:rsidRDefault="00390BD0" w:rsidP="00390BD0">
      <w:r w:rsidRPr="00390BD0">
        <w:t>27 февраля-05 марта 2023 года-Неделя профилактики употребления наркотических средств</w:t>
      </w:r>
    </w:p>
    <w:p w:rsidR="00390BD0" w:rsidRPr="00390BD0" w:rsidRDefault="00390BD0" w:rsidP="00390BD0">
      <w:r>
        <w:rPr>
          <w:noProof/>
          <w:lang w:eastAsia="ru-RU"/>
        </w:rPr>
        <w:drawing>
          <wp:inline distT="0" distB="0" distL="0" distR="0">
            <wp:extent cx="4198620" cy="4198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-А4-Наркотики-это-тупик-scaled-e1677478334974-290x29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8620" cy="419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0BD0" w:rsidRPr="00390BD0" w:rsidRDefault="00390BD0" w:rsidP="00390BD0">
      <w:r w:rsidRPr="00390BD0">
        <w:t>Наркомания остается серьезной проблемой общества, трагедией каждого наркозависимого, его семьи и друзей. Сегодня наркомания достигла масштабов мировой эпидемии, занимая по уровню смертности во многих странах мира ведущие позиции. По данным Всемирной организации здравоохранения, из-за употребления наркотиков ежегодно умирает около 450 тысяч человек – эта цифра почти вдвое превышает число жертв атомной бомбардировки городов Хиросимы и Нагасаки в 1945 году.</w:t>
      </w:r>
    </w:p>
    <w:p w:rsidR="00390BD0" w:rsidRPr="00390BD0" w:rsidRDefault="00390BD0" w:rsidP="00390BD0">
      <w:r w:rsidRPr="00390BD0">
        <w:t>Под наркоманией понимают болезненное влечение, пристрастие к систематическому употреблению наркотических и психотропных средств, приводящее к тяжелым нарушениям психических и физических функций организма. Систематическое их употребление приводит к изменению сознания, провоцирующему на самоубийство, ломке и галлюцинациям, приводящим к случайной гибели, возникновению тяжелых хронических заболеваний, часто смертельных, заражению ВИЧ-инфекцией от применения нестерильных шприцев, к связи с криминальным миром и насильственной смерти. Лица, систематически принимающие даже «легкие» наркотики, живут не более 6 лет. Прием ЛСД сокращает этот срок до 3-4 лет. Употребление героина дает шанс прожить один год, переживая жестокую ломку.</w:t>
      </w:r>
    </w:p>
    <w:p w:rsidR="00390BD0" w:rsidRPr="00390BD0" w:rsidRDefault="00390BD0" w:rsidP="00390BD0">
      <w:r w:rsidRPr="00390BD0">
        <w:t>Статистика наркозависимых в мире показывает, что каждый двадцатый человек хотя бы раз принимал наркотические вещества, а это около четверти миллиарда человек. Социологические исследования, проводимые антинаркотическими комиссиями в субъектах Российской Федерации (РФ), показывают, что число респондентов, потребляющих наркотики как регулярно, так и эпизодически, составляет 1,9 миллиона человек, или 1,3% населения РФ. С предложением попробовать наркотики сталкиваются около 21,8% опрошенных граждан. Каждый четвертый респондент (24,1%) общается с лицами, которые незаконно потребляли или потребляют наркотики.</w:t>
      </w:r>
    </w:p>
    <w:p w:rsidR="00390BD0" w:rsidRPr="00390BD0" w:rsidRDefault="00390BD0" w:rsidP="00390BD0">
      <w:r w:rsidRPr="00390BD0">
        <w:lastRenderedPageBreak/>
        <w:t>Средний возраст приобщения к наркотикам в России, согласно статистике, составляет 15-17 лет, однако в последние годы резко увеличился процент употребления наркотиков детьми 9-13 лет. Зафиксированы случаи употребления наркотиков детьми 6-7 лет – к наркомании их приобщают родители-наркоманы.</w:t>
      </w:r>
    </w:p>
    <w:p w:rsidR="00390BD0" w:rsidRPr="00390BD0" w:rsidRDefault="00390BD0" w:rsidP="00390BD0">
      <w:r w:rsidRPr="00390BD0">
        <w:t xml:space="preserve">В последние годы резко возросли масштабы незаконного оборота новых </w:t>
      </w:r>
      <w:proofErr w:type="spellStart"/>
      <w:r w:rsidRPr="00390BD0">
        <w:t>психоактивных</w:t>
      </w:r>
      <w:proofErr w:type="spellEnd"/>
      <w:r w:rsidRPr="00390BD0">
        <w:t xml:space="preserve"> веществ и синтетических наркотиков. Если еще в начале 21 века почти 90% наркотиков приходилось на опиоидные вещества, то сейчас популярными становятся так называемые «дизайнерские» наркотики, продажа которых все больше осуществляется через интернет и социальные сети, причем названия новым веществам не даются, существуют лишь условные кодовые обозначения. Опасность новых наркотиков в их химическом происхождении и иллюзорной безопасности, которую создает тот факт, что их распространяют как «незапрещенные», поэтому «безопасные». Так было со </w:t>
      </w:r>
      <w:proofErr w:type="spellStart"/>
      <w:r w:rsidRPr="00390BD0">
        <w:t>спайсами</w:t>
      </w:r>
      <w:proofErr w:type="spellEnd"/>
      <w:r w:rsidRPr="00390BD0">
        <w:t>, которые не так давно свободно продавались даже подросткам, однако печальные последствия их применения вплоть до смертельных исходов в который раз доказали, что безопасных наркотиков не существует.</w:t>
      </w:r>
    </w:p>
    <w:p w:rsidR="00390BD0" w:rsidRPr="00390BD0" w:rsidRDefault="00390BD0" w:rsidP="00390BD0">
      <w:r w:rsidRPr="00390BD0">
        <w:t xml:space="preserve">Наркомания по праву считается угрозой национальной безопасности во всех странах мира. Человечество осознавало эту угрозу еще на заре цивилизации. «Опий, – писал Платон, – незаметно овладевает всеми помыслами, истощая мозг и организм, приводит к полной апатии, обрекающей на бесплодное прозябание и быструю гибель». В законодательных актах древних цивилизаций Египта, Греции, Персии и Китая за употребление смертоносного зелья прописывались наказания, вплоть до смертной казни. Современные государства также ведут борьбу с продажей и распространением потенциально опасных </w:t>
      </w:r>
      <w:proofErr w:type="spellStart"/>
      <w:r w:rsidRPr="00390BD0">
        <w:t>психоактивных</w:t>
      </w:r>
      <w:proofErr w:type="spellEnd"/>
      <w:r w:rsidRPr="00390BD0">
        <w:t xml:space="preserve"> веществ, совершенствуют механизмы раннего выявления незаконного потребления наркотиков.</w:t>
      </w:r>
    </w:p>
    <w:p w:rsidR="00390BD0" w:rsidRPr="00390BD0" w:rsidRDefault="00390BD0" w:rsidP="00390BD0">
      <w:r w:rsidRPr="00390BD0">
        <w:br/>
      </w:r>
    </w:p>
    <w:p w:rsidR="00390BD0" w:rsidRPr="00390BD0" w:rsidRDefault="00390BD0" w:rsidP="00390BD0">
      <w:r w:rsidRPr="00390BD0">
        <w:t>В 1987 году Генеральная Ассамблея Организации объединенных наций (ООН), в знак выражения своей решимости усилить деятельность и сотрудничество для достижения цели создания свободного от наркомании международного общества, утвердила Международный день борьбы с наркозависимостью и незаконным оборотом наркотиков, который ежегодно отмечается 26 июня.</w:t>
      </w:r>
    </w:p>
    <w:p w:rsidR="00390BD0" w:rsidRPr="00390BD0" w:rsidRDefault="00390BD0" w:rsidP="00390BD0">
      <w:r w:rsidRPr="00390BD0">
        <w:t xml:space="preserve">Однако не стоит ждать этого дня, чтобы сказать </w:t>
      </w:r>
      <w:proofErr w:type="gramStart"/>
      <w:r w:rsidRPr="00390BD0">
        <w:t>наркотикам</w:t>
      </w:r>
      <w:proofErr w:type="gramEnd"/>
      <w:r w:rsidRPr="00390BD0">
        <w:t xml:space="preserve"> «НЕТ!». Самый действенный ответ на проблему наркомании – это вообще никогда не пробовать наркотики. И как бы не было трудно противостоять проблемам, которых так много в жизни, последствия приема наркотиков всегда хуже, чем та проблема, которую человек пытается решить с их помощью.</w:t>
      </w:r>
    </w:p>
    <w:p w:rsidR="00390BD0" w:rsidRPr="00390BD0" w:rsidRDefault="00390BD0" w:rsidP="00390BD0">
      <w:r w:rsidRPr="00390BD0">
        <w:t xml:space="preserve">У советского поэта Юрия </w:t>
      </w:r>
      <w:proofErr w:type="spellStart"/>
      <w:r w:rsidRPr="00390BD0">
        <w:t>Левитанского</w:t>
      </w:r>
      <w:proofErr w:type="spellEnd"/>
      <w:r w:rsidRPr="00390BD0">
        <w:t xml:space="preserve"> есть замечательные строки: «Каждый выбирает для себя женщину, религию, дорогу». Сделайте правильный выбор, сойдя с дороги, ведущей в никуда!</w:t>
      </w:r>
    </w:p>
    <w:p w:rsidR="00390BD0" w:rsidRPr="00390BD0" w:rsidRDefault="00390BD0" w:rsidP="00390BD0">
      <w:r w:rsidRPr="00390BD0">
        <w:br/>
      </w:r>
    </w:p>
    <w:p w:rsidR="00390BD0" w:rsidRPr="00390BD0" w:rsidRDefault="00390BD0" w:rsidP="00390BD0">
      <w:r w:rsidRPr="00390BD0">
        <w:t>Берегите себя и будьте здоровы!</w:t>
      </w:r>
    </w:p>
    <w:p w:rsidR="001C162F" w:rsidRPr="00390BD0" w:rsidRDefault="001C162F" w:rsidP="00390BD0"/>
    <w:sectPr w:rsidR="001C162F" w:rsidRPr="00390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02"/>
    <w:rsid w:val="001C162F"/>
    <w:rsid w:val="00390BD0"/>
    <w:rsid w:val="007B1C3B"/>
    <w:rsid w:val="00B90353"/>
    <w:rsid w:val="00FD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19BE0-6B23-4702-A3C3-DDD5F15D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1C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C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1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1C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24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93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PK47</dc:creator>
  <cp:keywords/>
  <dc:description/>
  <cp:lastModifiedBy>PK47</cp:lastModifiedBy>
  <cp:revision>7</cp:revision>
  <dcterms:created xsi:type="dcterms:W3CDTF">2022-01-12T07:03:00Z</dcterms:created>
  <dcterms:modified xsi:type="dcterms:W3CDTF">2023-02-27T11:13:00Z</dcterms:modified>
</cp:coreProperties>
</file>