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683AB" w14:textId="7F7A2D9D" w:rsidR="00AC1432" w:rsidRDefault="006122D3" w:rsidP="00E507B1">
      <w:pPr>
        <w:spacing w:after="0"/>
        <w:rPr>
          <w:rFonts w:ascii="Times New Roman" w:hAnsi="Times New Roman" w:cs="Times New Roman"/>
          <w:sz w:val="28"/>
        </w:rPr>
      </w:pPr>
      <w:r w:rsidRPr="008F067E">
        <w:rPr>
          <w:rFonts w:ascii="Times New Roman" w:hAnsi="Times New Roman"/>
          <w:b/>
          <w:noProof/>
          <w:sz w:val="28"/>
          <w:szCs w:val="28"/>
          <w:lang w:eastAsia="ru-RU"/>
        </w:rPr>
        <w:drawing>
          <wp:inline distT="0" distB="0" distL="0" distR="0" wp14:anchorId="0D34D9B9" wp14:editId="3F914115">
            <wp:extent cx="2981325" cy="1095375"/>
            <wp:effectExtent l="0" t="0" r="9525" b="9525"/>
            <wp:docPr id="1" name="Рисунок 1" descr="C:\Users\MoskovskikhEV\AppData\Local\Microsoft\Windows\INetCache\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MoskovskikhEV\AppData\Local\Microsoft\Windows\INetCache\Content.Word\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325" cy="1095375"/>
                    </a:xfrm>
                    <a:prstGeom prst="rect">
                      <a:avLst/>
                    </a:prstGeom>
                    <a:noFill/>
                    <a:ln>
                      <a:noFill/>
                    </a:ln>
                  </pic:spPr>
                </pic:pic>
              </a:graphicData>
            </a:graphic>
          </wp:inline>
        </w:drawing>
      </w:r>
    </w:p>
    <w:p w14:paraId="6A222A60" w14:textId="77777777" w:rsidR="006122D3" w:rsidRDefault="006122D3" w:rsidP="006122D3">
      <w:pPr>
        <w:jc w:val="both"/>
        <w:rPr>
          <w:rFonts w:ascii="Times New Roman" w:eastAsia="Times New Roman" w:hAnsi="Times New Roman" w:cs="Times New Roman"/>
          <w:b/>
          <w:sz w:val="28"/>
          <w:szCs w:val="28"/>
        </w:rPr>
      </w:pPr>
    </w:p>
    <w:p w14:paraId="1B4A6168" w14:textId="1CB3ADD6" w:rsidR="00233BE5" w:rsidRPr="007A644F" w:rsidRDefault="00D66F01" w:rsidP="007A644F">
      <w:pPr>
        <w:pStyle w:val="af1"/>
        <w:shd w:val="clear" w:color="auto" w:fill="FFFFFF"/>
        <w:spacing w:before="0" w:beforeAutospacing="0" w:after="0" w:afterAutospacing="0"/>
        <w:ind w:firstLine="709"/>
        <w:jc w:val="center"/>
        <w:rPr>
          <w:b/>
          <w:bCs/>
          <w:sz w:val="27"/>
          <w:szCs w:val="27"/>
        </w:rPr>
      </w:pPr>
      <w:r w:rsidRPr="007A644F">
        <w:rPr>
          <w:b/>
          <w:sz w:val="27"/>
          <w:szCs w:val="27"/>
        </w:rPr>
        <w:t>Кадастровая палата рассказала о в</w:t>
      </w:r>
      <w:r w:rsidR="00233BE5" w:rsidRPr="007A644F">
        <w:rPr>
          <w:b/>
          <w:sz w:val="27"/>
          <w:szCs w:val="27"/>
        </w:rPr>
        <w:t>озможны</w:t>
      </w:r>
      <w:r w:rsidRPr="007A644F">
        <w:rPr>
          <w:b/>
          <w:sz w:val="27"/>
          <w:szCs w:val="27"/>
        </w:rPr>
        <w:t>х причинах</w:t>
      </w:r>
      <w:r w:rsidR="004003C6" w:rsidRPr="007A644F">
        <w:rPr>
          <w:b/>
          <w:sz w:val="27"/>
          <w:szCs w:val="27"/>
        </w:rPr>
        <w:t xml:space="preserve"> приостановления</w:t>
      </w:r>
      <w:r w:rsidR="00233BE5" w:rsidRPr="007A644F">
        <w:rPr>
          <w:b/>
          <w:sz w:val="27"/>
          <w:szCs w:val="27"/>
        </w:rPr>
        <w:t xml:space="preserve"> осуществления кадастрового учета</w:t>
      </w:r>
    </w:p>
    <w:p w14:paraId="1311A59F" w14:textId="755AAE67" w:rsidR="00233BE5" w:rsidRPr="007A644F" w:rsidRDefault="008E68BB" w:rsidP="007A644F">
      <w:pPr>
        <w:pStyle w:val="af1"/>
        <w:shd w:val="clear" w:color="auto" w:fill="FFFFFF"/>
        <w:spacing w:before="0" w:beforeAutospacing="0" w:after="0" w:afterAutospacing="0" w:line="276" w:lineRule="auto"/>
        <w:ind w:firstLine="708"/>
        <w:jc w:val="both"/>
        <w:rPr>
          <w:b/>
          <w:bCs/>
          <w:sz w:val="27"/>
          <w:szCs w:val="27"/>
        </w:rPr>
      </w:pPr>
      <w:r w:rsidRPr="007A644F">
        <w:rPr>
          <w:b/>
          <w:bCs/>
          <w:sz w:val="27"/>
          <w:szCs w:val="27"/>
        </w:rPr>
        <w:t>В соответствии с законодател</w:t>
      </w:r>
      <w:r w:rsidR="009548EE" w:rsidRPr="007A644F">
        <w:rPr>
          <w:b/>
          <w:bCs/>
          <w:sz w:val="27"/>
          <w:szCs w:val="27"/>
        </w:rPr>
        <w:t>ьством постановка объекта недви</w:t>
      </w:r>
      <w:r w:rsidRPr="007A644F">
        <w:rPr>
          <w:b/>
          <w:bCs/>
          <w:sz w:val="27"/>
          <w:szCs w:val="27"/>
        </w:rPr>
        <w:t>жимости на кадаст</w:t>
      </w:r>
      <w:r w:rsidR="00802A6A" w:rsidRPr="007A644F">
        <w:rPr>
          <w:b/>
          <w:bCs/>
          <w:sz w:val="27"/>
          <w:szCs w:val="27"/>
        </w:rPr>
        <w:t>ровый учет занимает до 7 рабочих</w:t>
      </w:r>
      <w:r w:rsidRPr="007A644F">
        <w:rPr>
          <w:b/>
          <w:bCs/>
          <w:sz w:val="27"/>
          <w:szCs w:val="27"/>
        </w:rPr>
        <w:t xml:space="preserve"> дней, в зависимости от способа подачи документов. Разъясняем</w:t>
      </w:r>
      <w:r w:rsidR="00233BE5" w:rsidRPr="007A644F">
        <w:rPr>
          <w:b/>
          <w:bCs/>
          <w:sz w:val="27"/>
          <w:szCs w:val="27"/>
        </w:rPr>
        <w:t xml:space="preserve">, в каких случаях </w:t>
      </w:r>
      <w:r w:rsidRPr="007A644F">
        <w:rPr>
          <w:b/>
          <w:bCs/>
          <w:sz w:val="27"/>
          <w:szCs w:val="27"/>
        </w:rPr>
        <w:t xml:space="preserve">этот срок будет увеличен и какие нарушения </w:t>
      </w:r>
      <w:r w:rsidR="00233BE5" w:rsidRPr="007A644F">
        <w:rPr>
          <w:b/>
          <w:bCs/>
          <w:sz w:val="27"/>
          <w:szCs w:val="27"/>
        </w:rPr>
        <w:t>необходимо будет устранить, для внесений сведений об объекте недвижимости в Единый гос</w:t>
      </w:r>
      <w:r w:rsidR="00D66F01" w:rsidRPr="007A644F">
        <w:rPr>
          <w:b/>
          <w:bCs/>
          <w:sz w:val="27"/>
          <w:szCs w:val="27"/>
        </w:rPr>
        <w:t>ударственный реестр недвижимости</w:t>
      </w:r>
      <w:r w:rsidR="005C4EBD" w:rsidRPr="007A644F">
        <w:rPr>
          <w:b/>
          <w:bCs/>
          <w:sz w:val="27"/>
          <w:szCs w:val="27"/>
        </w:rPr>
        <w:t xml:space="preserve"> (ЕГРН)</w:t>
      </w:r>
      <w:r w:rsidR="00D66F01" w:rsidRPr="007A644F">
        <w:rPr>
          <w:b/>
          <w:bCs/>
          <w:sz w:val="27"/>
          <w:szCs w:val="27"/>
        </w:rPr>
        <w:t xml:space="preserve">. </w:t>
      </w:r>
    </w:p>
    <w:p w14:paraId="7FE3E881" w14:textId="7CD95030" w:rsidR="005C4EBD" w:rsidRPr="007A644F" w:rsidRDefault="003428B0" w:rsidP="007A644F">
      <w:pPr>
        <w:pStyle w:val="af1"/>
        <w:shd w:val="clear" w:color="auto" w:fill="FFFFFF"/>
        <w:spacing w:before="0" w:beforeAutospacing="0" w:after="0" w:afterAutospacing="0" w:line="276" w:lineRule="auto"/>
        <w:ind w:firstLine="708"/>
        <w:jc w:val="both"/>
        <w:rPr>
          <w:bCs/>
          <w:sz w:val="27"/>
          <w:szCs w:val="27"/>
        </w:rPr>
      </w:pPr>
      <w:r w:rsidRPr="007A644F">
        <w:rPr>
          <w:sz w:val="27"/>
          <w:szCs w:val="27"/>
        </w:rPr>
        <w:t xml:space="preserve">Вынесение решения о приостановлении учетно-регистрационных действий увеличивает срок обработки пакета документов до трех месяцев (в случае не устранения причин приостановления в указанный срок, последует решение об отказе учетно-регистрационных действий). </w:t>
      </w:r>
      <w:r w:rsidR="009548EE" w:rsidRPr="007A644F">
        <w:rPr>
          <w:bCs/>
          <w:sz w:val="27"/>
          <w:szCs w:val="27"/>
        </w:rPr>
        <w:t>Основная причина приостановления решений о проверке документо</w:t>
      </w:r>
      <w:r w:rsidR="005C4EBD" w:rsidRPr="007A644F">
        <w:rPr>
          <w:bCs/>
          <w:sz w:val="27"/>
          <w:szCs w:val="27"/>
        </w:rPr>
        <w:t>в это не</w:t>
      </w:r>
      <w:r w:rsidR="009548EE" w:rsidRPr="007A644F">
        <w:rPr>
          <w:bCs/>
          <w:sz w:val="27"/>
          <w:szCs w:val="27"/>
        </w:rPr>
        <w:t>правильно подготовленные пакеты докуме</w:t>
      </w:r>
      <w:r w:rsidR="005C4EBD" w:rsidRPr="007A644F">
        <w:rPr>
          <w:bCs/>
          <w:sz w:val="27"/>
          <w:szCs w:val="27"/>
        </w:rPr>
        <w:t>нтов или отсутствие необходимых</w:t>
      </w:r>
      <w:r w:rsidR="009548EE" w:rsidRPr="007A644F">
        <w:rPr>
          <w:bCs/>
          <w:sz w:val="27"/>
          <w:szCs w:val="27"/>
        </w:rPr>
        <w:t xml:space="preserve"> </w:t>
      </w:r>
      <w:r w:rsidR="005C4EBD" w:rsidRPr="007A644F">
        <w:rPr>
          <w:bCs/>
          <w:sz w:val="27"/>
          <w:szCs w:val="27"/>
        </w:rPr>
        <w:t>документов:</w:t>
      </w:r>
    </w:p>
    <w:p w14:paraId="77822FCB" w14:textId="60A1FA0D" w:rsidR="009548EE" w:rsidRPr="007A644F" w:rsidRDefault="005C4EBD" w:rsidP="007A644F">
      <w:pPr>
        <w:pStyle w:val="af1"/>
        <w:numPr>
          <w:ilvl w:val="0"/>
          <w:numId w:val="5"/>
        </w:numPr>
        <w:shd w:val="clear" w:color="auto" w:fill="FFFFFF"/>
        <w:spacing w:before="0" w:beforeAutospacing="0" w:after="0" w:afterAutospacing="0" w:line="276" w:lineRule="auto"/>
        <w:ind w:left="567" w:hanging="567"/>
        <w:jc w:val="both"/>
        <w:rPr>
          <w:bCs/>
          <w:sz w:val="27"/>
          <w:szCs w:val="27"/>
        </w:rPr>
      </w:pPr>
      <w:proofErr w:type="gramStart"/>
      <w:r w:rsidRPr="007A644F">
        <w:rPr>
          <w:bCs/>
          <w:sz w:val="27"/>
          <w:szCs w:val="27"/>
        </w:rPr>
        <w:t>о</w:t>
      </w:r>
      <w:r w:rsidR="00802A6A" w:rsidRPr="007A644F">
        <w:rPr>
          <w:bCs/>
          <w:sz w:val="27"/>
          <w:szCs w:val="27"/>
        </w:rPr>
        <w:t>тсутствие</w:t>
      </w:r>
      <w:proofErr w:type="gramEnd"/>
      <w:r w:rsidR="009548EE" w:rsidRPr="007A644F">
        <w:rPr>
          <w:bCs/>
          <w:sz w:val="27"/>
          <w:szCs w:val="27"/>
        </w:rPr>
        <w:t xml:space="preserve"> документ</w:t>
      </w:r>
      <w:r w:rsidR="00802A6A" w:rsidRPr="007A644F">
        <w:rPr>
          <w:bCs/>
          <w:sz w:val="27"/>
          <w:szCs w:val="27"/>
        </w:rPr>
        <w:t>а-</w:t>
      </w:r>
      <w:r w:rsidR="009548EE" w:rsidRPr="007A644F">
        <w:rPr>
          <w:bCs/>
          <w:sz w:val="27"/>
          <w:szCs w:val="27"/>
        </w:rPr>
        <w:t>основани</w:t>
      </w:r>
      <w:r w:rsidR="00802A6A" w:rsidRPr="007A644F">
        <w:rPr>
          <w:bCs/>
          <w:sz w:val="27"/>
          <w:szCs w:val="27"/>
        </w:rPr>
        <w:t>я</w:t>
      </w:r>
      <w:r w:rsidR="009548EE" w:rsidRPr="007A644F">
        <w:rPr>
          <w:bCs/>
          <w:sz w:val="27"/>
          <w:szCs w:val="27"/>
        </w:rPr>
        <w:t xml:space="preserve"> для подготовки технического плана </w:t>
      </w:r>
      <w:r w:rsidRPr="007A644F">
        <w:rPr>
          <w:bCs/>
          <w:sz w:val="27"/>
          <w:szCs w:val="27"/>
        </w:rPr>
        <w:t>(а</w:t>
      </w:r>
      <w:r w:rsidR="009548EE" w:rsidRPr="007A644F">
        <w:rPr>
          <w:bCs/>
          <w:sz w:val="27"/>
          <w:szCs w:val="27"/>
        </w:rPr>
        <w:t>кт о завершении переустройства/переплан</w:t>
      </w:r>
      <w:r w:rsidRPr="007A644F">
        <w:rPr>
          <w:bCs/>
          <w:sz w:val="27"/>
          <w:szCs w:val="27"/>
        </w:rPr>
        <w:t>ировки, проектная документация);</w:t>
      </w:r>
    </w:p>
    <w:p w14:paraId="28437EE7" w14:textId="0A52CDFD" w:rsidR="005C4EBD" w:rsidRPr="007A644F" w:rsidRDefault="005C4EBD" w:rsidP="007A644F">
      <w:pPr>
        <w:pStyle w:val="af1"/>
        <w:numPr>
          <w:ilvl w:val="0"/>
          <w:numId w:val="5"/>
        </w:numPr>
        <w:shd w:val="clear" w:color="auto" w:fill="FFFFFF"/>
        <w:spacing w:before="0" w:beforeAutospacing="0" w:after="0" w:afterAutospacing="0" w:line="276" w:lineRule="auto"/>
        <w:ind w:left="567" w:hanging="567"/>
        <w:jc w:val="both"/>
        <w:rPr>
          <w:bCs/>
          <w:sz w:val="27"/>
          <w:szCs w:val="27"/>
        </w:rPr>
      </w:pPr>
      <w:proofErr w:type="gramStart"/>
      <w:r w:rsidRPr="007A644F">
        <w:rPr>
          <w:bCs/>
          <w:sz w:val="27"/>
          <w:szCs w:val="27"/>
        </w:rPr>
        <w:t>ошибки</w:t>
      </w:r>
      <w:proofErr w:type="gramEnd"/>
      <w:r w:rsidRPr="007A644F">
        <w:rPr>
          <w:bCs/>
          <w:sz w:val="27"/>
          <w:szCs w:val="27"/>
        </w:rPr>
        <w:t xml:space="preserve"> в форме или содержании межевого/технического плана;</w:t>
      </w:r>
    </w:p>
    <w:p w14:paraId="5F605CF2" w14:textId="77777777" w:rsidR="005C4EBD" w:rsidRPr="007A644F" w:rsidRDefault="005C4EBD" w:rsidP="007A644F">
      <w:pPr>
        <w:pStyle w:val="Default"/>
        <w:numPr>
          <w:ilvl w:val="0"/>
          <w:numId w:val="5"/>
        </w:numPr>
        <w:spacing w:line="276" w:lineRule="auto"/>
        <w:ind w:left="567" w:hanging="567"/>
        <w:jc w:val="both"/>
        <w:rPr>
          <w:color w:val="auto"/>
          <w:sz w:val="27"/>
          <w:szCs w:val="27"/>
        </w:rPr>
      </w:pPr>
      <w:proofErr w:type="gramStart"/>
      <w:r w:rsidRPr="007A644F">
        <w:rPr>
          <w:color w:val="auto"/>
          <w:sz w:val="27"/>
          <w:szCs w:val="27"/>
        </w:rPr>
        <w:t>представленные</w:t>
      </w:r>
      <w:proofErr w:type="gramEnd"/>
      <w:r w:rsidRPr="007A644F">
        <w:rPr>
          <w:color w:val="auto"/>
          <w:sz w:val="27"/>
          <w:szCs w:val="27"/>
        </w:rPr>
        <w:t xml:space="preserve"> документы по форме и содержанию не соответствует требованиям действующего законодательства.</w:t>
      </w:r>
    </w:p>
    <w:p w14:paraId="5B77C957" w14:textId="77777777" w:rsidR="005C4EBD" w:rsidRPr="007A644F" w:rsidRDefault="005C4EBD" w:rsidP="007A644F">
      <w:pPr>
        <w:pStyle w:val="Default"/>
        <w:spacing w:line="276" w:lineRule="auto"/>
        <w:ind w:firstLine="567"/>
        <w:jc w:val="both"/>
        <w:rPr>
          <w:bCs/>
          <w:color w:val="auto"/>
          <w:sz w:val="27"/>
          <w:szCs w:val="27"/>
        </w:rPr>
      </w:pPr>
      <w:r w:rsidRPr="007A644F">
        <w:rPr>
          <w:bCs/>
          <w:color w:val="auto"/>
          <w:sz w:val="27"/>
          <w:szCs w:val="27"/>
        </w:rPr>
        <w:t>Распространены ошибки связанные с п</w:t>
      </w:r>
      <w:r w:rsidR="009548EE" w:rsidRPr="007A644F">
        <w:rPr>
          <w:bCs/>
          <w:color w:val="auto"/>
          <w:sz w:val="27"/>
          <w:szCs w:val="27"/>
        </w:rPr>
        <w:t>ротиворечие</w:t>
      </w:r>
      <w:r w:rsidRPr="007A644F">
        <w:rPr>
          <w:bCs/>
          <w:color w:val="auto"/>
          <w:sz w:val="27"/>
          <w:szCs w:val="27"/>
        </w:rPr>
        <w:t>м</w:t>
      </w:r>
      <w:r w:rsidR="009548EE" w:rsidRPr="007A644F">
        <w:rPr>
          <w:bCs/>
          <w:color w:val="auto"/>
          <w:sz w:val="27"/>
          <w:szCs w:val="27"/>
        </w:rPr>
        <w:t xml:space="preserve"> сведениям ЕГРН (не верная система координат ОКС; не верно указаны кадастровые номера земельных участков (структура кадастрового номера, ошибочные кадастровые номера), в пределах которых расположены ОКС).</w:t>
      </w:r>
      <w:r w:rsidRPr="007A644F">
        <w:rPr>
          <w:bCs/>
          <w:color w:val="auto"/>
          <w:sz w:val="27"/>
          <w:szCs w:val="27"/>
        </w:rPr>
        <w:t xml:space="preserve"> </w:t>
      </w:r>
    </w:p>
    <w:p w14:paraId="12445E42" w14:textId="71268960" w:rsidR="005C4EBD" w:rsidRPr="007A644F" w:rsidRDefault="005C4EBD" w:rsidP="007A644F">
      <w:pPr>
        <w:pStyle w:val="Default"/>
        <w:spacing w:line="276" w:lineRule="auto"/>
        <w:ind w:firstLine="567"/>
        <w:jc w:val="both"/>
        <w:rPr>
          <w:color w:val="auto"/>
          <w:sz w:val="27"/>
          <w:szCs w:val="27"/>
        </w:rPr>
      </w:pPr>
      <w:r w:rsidRPr="007A644F">
        <w:rPr>
          <w:bCs/>
          <w:color w:val="auto"/>
          <w:sz w:val="27"/>
          <w:szCs w:val="27"/>
        </w:rPr>
        <w:t xml:space="preserve">В случаях с постановкой на учет земельных участков следует обратить внимание на </w:t>
      </w:r>
      <w:r w:rsidR="00802A6A" w:rsidRPr="007A644F">
        <w:rPr>
          <w:color w:val="auto"/>
          <w:sz w:val="27"/>
          <w:szCs w:val="27"/>
        </w:rPr>
        <w:t>наличие</w:t>
      </w:r>
      <w:r w:rsidRPr="007A644F">
        <w:rPr>
          <w:color w:val="auto"/>
          <w:sz w:val="27"/>
          <w:szCs w:val="27"/>
        </w:rPr>
        <w:t xml:space="preserve"> возражений относ</w:t>
      </w:r>
      <w:r w:rsidR="00802A6A" w:rsidRPr="007A644F">
        <w:rPr>
          <w:color w:val="auto"/>
          <w:sz w:val="27"/>
          <w:szCs w:val="27"/>
        </w:rPr>
        <w:t>ительно местоположения границ участка и пересечений границ</w:t>
      </w:r>
      <w:r w:rsidRPr="007A644F">
        <w:rPr>
          <w:color w:val="auto"/>
          <w:sz w:val="27"/>
          <w:szCs w:val="27"/>
        </w:rPr>
        <w:t xml:space="preserve"> земельного участка, о государственном кадастровом учете которого и (или) государственной регистрации прав на который представлено заявление</w:t>
      </w:r>
      <w:r w:rsidR="00802A6A" w:rsidRPr="007A644F">
        <w:rPr>
          <w:color w:val="auto"/>
          <w:sz w:val="27"/>
          <w:szCs w:val="27"/>
        </w:rPr>
        <w:t>, а также проверить не изменилас</w:t>
      </w:r>
      <w:r w:rsidRPr="007A644F">
        <w:rPr>
          <w:color w:val="auto"/>
          <w:sz w:val="27"/>
          <w:szCs w:val="27"/>
        </w:rPr>
        <w:t>ь ли площадь участка.</w:t>
      </w:r>
    </w:p>
    <w:p w14:paraId="224368F3" w14:textId="047F88E9" w:rsidR="00004982" w:rsidRPr="007A644F" w:rsidRDefault="00802A6A" w:rsidP="007A644F">
      <w:pPr>
        <w:spacing w:line="276" w:lineRule="auto"/>
        <w:ind w:firstLine="709"/>
        <w:contextualSpacing/>
        <w:jc w:val="both"/>
        <w:rPr>
          <w:rFonts w:ascii="Times New Roman" w:hAnsi="Times New Roman" w:cs="Times New Roman"/>
          <w:sz w:val="27"/>
          <w:szCs w:val="27"/>
        </w:rPr>
      </w:pPr>
      <w:r w:rsidRPr="007A644F">
        <w:rPr>
          <w:rFonts w:ascii="Times New Roman" w:eastAsia="Times New Roman" w:hAnsi="Times New Roman" w:cs="Times New Roman"/>
          <w:sz w:val="27"/>
          <w:szCs w:val="27"/>
          <w:lang w:eastAsia="ru-RU"/>
        </w:rPr>
        <w:t>«</w:t>
      </w:r>
      <w:r w:rsidR="00004982" w:rsidRPr="007A644F">
        <w:rPr>
          <w:rFonts w:ascii="Times New Roman" w:eastAsia="Times New Roman" w:hAnsi="Times New Roman" w:cs="Times New Roman"/>
          <w:sz w:val="27"/>
          <w:szCs w:val="27"/>
          <w:lang w:eastAsia="ru-RU"/>
        </w:rPr>
        <w:t xml:space="preserve">Подготовку вышеперечисленных документов и выполнение кадастровых работ в отношении недвижимого имущества является кадастровой деятельностью, специальным правом на осуществление такой деятельности обладает кадастровый инженер. </w:t>
      </w:r>
      <w:r w:rsidR="00004982" w:rsidRPr="007A644F">
        <w:rPr>
          <w:rFonts w:ascii="Times New Roman" w:hAnsi="Times New Roman" w:cs="Times New Roman"/>
          <w:sz w:val="27"/>
          <w:szCs w:val="27"/>
        </w:rPr>
        <w:t xml:space="preserve">Выбрать кадастрового инженера и ознакомиться с результатами их профессиональной деятельности можно с помощью </w:t>
      </w:r>
      <w:hyperlink r:id="rId8" w:history="1">
        <w:r w:rsidR="00004982" w:rsidRPr="007A644F">
          <w:rPr>
            <w:rStyle w:val="ab"/>
            <w:rFonts w:ascii="Times New Roman" w:hAnsi="Times New Roman" w:cs="Times New Roman"/>
            <w:sz w:val="27"/>
            <w:szCs w:val="27"/>
          </w:rPr>
          <w:t>«Реестра кадастровых инженеров</w:t>
        </w:r>
        <w:r w:rsidRPr="007A644F">
          <w:rPr>
            <w:rStyle w:val="ab"/>
            <w:rFonts w:ascii="Times New Roman" w:hAnsi="Times New Roman" w:cs="Times New Roman"/>
            <w:sz w:val="27"/>
            <w:szCs w:val="27"/>
          </w:rPr>
          <w:t>»</w:t>
        </w:r>
      </w:hyperlink>
      <w:r w:rsidRPr="007A644F">
        <w:rPr>
          <w:rFonts w:ascii="Times New Roman" w:hAnsi="Times New Roman" w:cs="Times New Roman"/>
          <w:sz w:val="27"/>
          <w:szCs w:val="27"/>
        </w:rPr>
        <w:t xml:space="preserve">, </w:t>
      </w:r>
      <w:r w:rsidRPr="007A644F">
        <w:rPr>
          <w:rFonts w:ascii="Times New Roman" w:hAnsi="Times New Roman" w:cs="Times New Roman"/>
          <w:bCs/>
          <w:sz w:val="27"/>
          <w:szCs w:val="27"/>
        </w:rPr>
        <w:t xml:space="preserve">— разъясняет </w:t>
      </w:r>
      <w:r w:rsidRPr="007A644F">
        <w:rPr>
          <w:rFonts w:ascii="Times New Roman" w:hAnsi="Times New Roman" w:cs="Times New Roman"/>
          <w:b/>
          <w:sz w:val="27"/>
          <w:szCs w:val="27"/>
          <w:shd w:val="clear" w:color="auto" w:fill="FFFFFF"/>
        </w:rPr>
        <w:lastRenderedPageBreak/>
        <w:t>начальник отдела обработки документов и обеспечения учетных действий № 2 Кадастровой палаты по Волгоградской области Сергей</w:t>
      </w:r>
      <w:r w:rsidR="00607C96" w:rsidRPr="007A644F">
        <w:rPr>
          <w:rFonts w:ascii="Times New Roman" w:hAnsi="Times New Roman" w:cs="Times New Roman"/>
          <w:b/>
          <w:sz w:val="27"/>
          <w:szCs w:val="27"/>
          <w:shd w:val="clear" w:color="auto" w:fill="FFFFFF"/>
        </w:rPr>
        <w:t xml:space="preserve"> Илюхин</w:t>
      </w:r>
      <w:r w:rsidRPr="007A644F">
        <w:rPr>
          <w:rFonts w:ascii="Times New Roman" w:hAnsi="Times New Roman" w:cs="Times New Roman"/>
          <w:b/>
          <w:sz w:val="27"/>
          <w:szCs w:val="27"/>
          <w:shd w:val="clear" w:color="auto" w:fill="FFFFFF"/>
        </w:rPr>
        <w:t>.</w:t>
      </w:r>
    </w:p>
    <w:p w14:paraId="478A4D34" w14:textId="77777777" w:rsidR="00802A6A" w:rsidRPr="007A644F" w:rsidRDefault="00004982" w:rsidP="007A644F">
      <w:pPr>
        <w:spacing w:after="0" w:line="276" w:lineRule="auto"/>
        <w:ind w:firstLine="709"/>
        <w:contextualSpacing/>
        <w:jc w:val="both"/>
        <w:rPr>
          <w:rFonts w:ascii="Times New Roman" w:hAnsi="Times New Roman" w:cs="Times New Roman"/>
          <w:sz w:val="27"/>
          <w:szCs w:val="27"/>
        </w:rPr>
      </w:pPr>
      <w:r w:rsidRPr="007A644F">
        <w:rPr>
          <w:rFonts w:ascii="Times New Roman" w:hAnsi="Times New Roman" w:cs="Times New Roman"/>
          <w:sz w:val="27"/>
          <w:szCs w:val="27"/>
        </w:rPr>
        <w:t>Кроме того, следует убедиться, что в реестре недвижимости не содержится запрет на совершение регистрационных действий и не было требований от судебных при</w:t>
      </w:r>
      <w:r w:rsidR="00802A6A" w:rsidRPr="007A644F">
        <w:rPr>
          <w:rFonts w:ascii="Times New Roman" w:hAnsi="Times New Roman" w:cs="Times New Roman"/>
          <w:sz w:val="27"/>
          <w:szCs w:val="27"/>
        </w:rPr>
        <w:t>с</w:t>
      </w:r>
      <w:r w:rsidRPr="007A644F">
        <w:rPr>
          <w:rFonts w:ascii="Times New Roman" w:hAnsi="Times New Roman" w:cs="Times New Roman"/>
          <w:sz w:val="27"/>
          <w:szCs w:val="27"/>
        </w:rPr>
        <w:t xml:space="preserve">тавов-исполнителей о прекращении. </w:t>
      </w:r>
    </w:p>
    <w:p w14:paraId="7701EDC1" w14:textId="24BCD40F" w:rsidR="00004982" w:rsidRPr="007A644F" w:rsidRDefault="00802A6A" w:rsidP="007A644F">
      <w:pPr>
        <w:spacing w:after="0" w:line="276" w:lineRule="auto"/>
        <w:ind w:firstLine="709"/>
        <w:contextualSpacing/>
        <w:jc w:val="both"/>
        <w:rPr>
          <w:rFonts w:ascii="Times New Roman" w:hAnsi="Times New Roman" w:cs="Times New Roman"/>
          <w:sz w:val="27"/>
          <w:szCs w:val="27"/>
          <w:shd w:val="clear" w:color="auto" w:fill="FFFFFF"/>
        </w:rPr>
      </w:pPr>
      <w:r w:rsidRPr="007A644F">
        <w:rPr>
          <w:rFonts w:ascii="Times New Roman" w:hAnsi="Times New Roman" w:cs="Times New Roman"/>
          <w:sz w:val="27"/>
          <w:szCs w:val="27"/>
        </w:rPr>
        <w:t xml:space="preserve">Также, лицо направляющее пакет документов должно обладать полномочиями заявителя. </w:t>
      </w:r>
      <w:r w:rsidR="00607C96" w:rsidRPr="007A644F">
        <w:rPr>
          <w:rFonts w:ascii="Times New Roman" w:hAnsi="Times New Roman" w:cs="Times New Roman"/>
          <w:sz w:val="27"/>
          <w:szCs w:val="27"/>
        </w:rPr>
        <w:t xml:space="preserve">Как правило это собственник объекта недвижимости или его представитель, </w:t>
      </w:r>
      <w:r w:rsidR="00607C96" w:rsidRPr="007A644F">
        <w:rPr>
          <w:rFonts w:ascii="Times New Roman" w:hAnsi="Times New Roman" w:cs="Times New Roman"/>
          <w:sz w:val="27"/>
          <w:szCs w:val="27"/>
          <w:shd w:val="clear" w:color="auto" w:fill="FFFFFF"/>
        </w:rPr>
        <w:t xml:space="preserve">при наличии у него нотариально удостоверенной доверенности. </w:t>
      </w:r>
      <w:r w:rsidR="00004982" w:rsidRPr="007A644F">
        <w:rPr>
          <w:rFonts w:ascii="Times New Roman" w:hAnsi="Times New Roman" w:cs="Times New Roman"/>
          <w:sz w:val="27"/>
          <w:szCs w:val="27"/>
          <w:shd w:val="clear" w:color="auto" w:fill="FFFFFF"/>
        </w:rPr>
        <w:t>С 30 апреля 2021 года кадастровый инженер наделен правом подавать от имени заказчика документы в орган регистрации прав на государственный кадастровый учет без доверенности.</w:t>
      </w:r>
    </w:p>
    <w:p w14:paraId="2DDBD3E1" w14:textId="14192C15" w:rsidR="00607C96" w:rsidRPr="007A644F" w:rsidRDefault="00607C96" w:rsidP="007A644F">
      <w:pPr>
        <w:spacing w:line="276" w:lineRule="auto"/>
        <w:ind w:firstLine="709"/>
        <w:contextualSpacing/>
        <w:jc w:val="both"/>
        <w:rPr>
          <w:rFonts w:ascii="Times New Roman" w:hAnsi="Times New Roman" w:cs="Times New Roman"/>
          <w:b/>
          <w:sz w:val="27"/>
          <w:szCs w:val="27"/>
          <w:shd w:val="clear" w:color="auto" w:fill="FFFFFF"/>
        </w:rPr>
      </w:pPr>
      <w:r w:rsidRPr="007A644F">
        <w:rPr>
          <w:rFonts w:ascii="Times New Roman" w:hAnsi="Times New Roman" w:cs="Times New Roman"/>
          <w:sz w:val="27"/>
          <w:szCs w:val="27"/>
          <w:shd w:val="clear" w:color="auto" w:fill="FFFFFF"/>
        </w:rPr>
        <w:t>«</w:t>
      </w:r>
      <w:r w:rsidR="00004982" w:rsidRPr="007A644F">
        <w:rPr>
          <w:rFonts w:ascii="Times New Roman" w:hAnsi="Times New Roman" w:cs="Times New Roman"/>
          <w:sz w:val="27"/>
          <w:szCs w:val="27"/>
          <w:shd w:val="clear" w:color="auto" w:fill="FFFFFF"/>
        </w:rPr>
        <w:t xml:space="preserve">В этой связи гражданам, юридическим лицам, органам государственной власти и органам местного самоуправления </w:t>
      </w:r>
      <w:r w:rsidRPr="007A644F">
        <w:rPr>
          <w:rFonts w:ascii="Times New Roman" w:hAnsi="Times New Roman" w:cs="Times New Roman"/>
          <w:sz w:val="27"/>
          <w:szCs w:val="27"/>
          <w:shd w:val="clear" w:color="auto" w:fill="FFFFFF"/>
        </w:rPr>
        <w:t xml:space="preserve">рекомендуется </w:t>
      </w:r>
      <w:r w:rsidR="00004982" w:rsidRPr="007A644F">
        <w:rPr>
          <w:rFonts w:ascii="Times New Roman" w:hAnsi="Times New Roman" w:cs="Times New Roman"/>
          <w:sz w:val="27"/>
          <w:szCs w:val="27"/>
          <w:shd w:val="clear" w:color="auto" w:fill="FFFFFF"/>
        </w:rPr>
        <w:t>использовать возможность выдачи доверенностей кадастровым инженерам, осуществляющим подготовку документов на государственный кадастровый учет и (или) государственную регистрац</w:t>
      </w:r>
      <w:r w:rsidRPr="007A644F">
        <w:rPr>
          <w:rFonts w:ascii="Times New Roman" w:hAnsi="Times New Roman" w:cs="Times New Roman"/>
          <w:sz w:val="27"/>
          <w:szCs w:val="27"/>
          <w:shd w:val="clear" w:color="auto" w:fill="FFFFFF"/>
        </w:rPr>
        <w:t xml:space="preserve">ию прав на недвижимое имущество, а также </w:t>
      </w:r>
      <w:r w:rsidR="00004982" w:rsidRPr="007A644F">
        <w:rPr>
          <w:rFonts w:ascii="Times New Roman" w:hAnsi="Times New Roman" w:cs="Times New Roman"/>
          <w:sz w:val="27"/>
          <w:szCs w:val="27"/>
          <w:shd w:val="clear" w:color="auto" w:fill="FFFFFF"/>
        </w:rPr>
        <w:t>оформлять доверенность в форме электронного документа в целях обеспечения представления документов посредством отправления в электронной форме</w:t>
      </w:r>
      <w:r w:rsidRPr="007A644F">
        <w:rPr>
          <w:rFonts w:ascii="Times New Roman" w:hAnsi="Times New Roman" w:cs="Times New Roman"/>
          <w:sz w:val="27"/>
          <w:szCs w:val="27"/>
          <w:shd w:val="clear" w:color="auto" w:fill="FFFFFF"/>
        </w:rPr>
        <w:t>»,</w:t>
      </w:r>
      <w:r w:rsidR="00004982" w:rsidRPr="007A644F">
        <w:rPr>
          <w:rFonts w:ascii="Times New Roman" w:hAnsi="Times New Roman" w:cs="Times New Roman"/>
          <w:sz w:val="27"/>
          <w:szCs w:val="27"/>
          <w:shd w:val="clear" w:color="auto" w:fill="FFFFFF"/>
        </w:rPr>
        <w:t xml:space="preserve"> </w:t>
      </w:r>
      <w:r w:rsidR="006C3634" w:rsidRPr="007A644F">
        <w:rPr>
          <w:rFonts w:ascii="Times New Roman" w:hAnsi="Times New Roman" w:cs="Times New Roman"/>
          <w:bCs/>
          <w:sz w:val="27"/>
          <w:szCs w:val="27"/>
        </w:rPr>
        <w:t>—</w:t>
      </w:r>
      <w:r w:rsidRPr="007A644F">
        <w:rPr>
          <w:rFonts w:ascii="Times New Roman" w:eastAsia="Times New Roman" w:hAnsi="Times New Roman" w:cs="Times New Roman"/>
          <w:bCs/>
          <w:sz w:val="27"/>
          <w:szCs w:val="27"/>
          <w:lang w:eastAsia="ru-RU"/>
        </w:rPr>
        <w:t xml:space="preserve"> отмечает</w:t>
      </w:r>
      <w:r w:rsidR="00004982" w:rsidRPr="007A644F">
        <w:rPr>
          <w:rFonts w:ascii="Times New Roman" w:eastAsia="Times New Roman" w:hAnsi="Times New Roman" w:cs="Times New Roman"/>
          <w:bCs/>
          <w:sz w:val="27"/>
          <w:szCs w:val="27"/>
          <w:lang w:eastAsia="ru-RU"/>
        </w:rPr>
        <w:t xml:space="preserve"> </w:t>
      </w:r>
      <w:r w:rsidRPr="007A644F">
        <w:rPr>
          <w:rFonts w:ascii="Times New Roman" w:hAnsi="Times New Roman" w:cs="Times New Roman"/>
          <w:b/>
          <w:sz w:val="27"/>
          <w:szCs w:val="27"/>
          <w:shd w:val="clear" w:color="auto" w:fill="FFFFFF"/>
        </w:rPr>
        <w:t>начальник отдела обработки документов и обеспечения учетных действий № 1 Кадастровой палаты по Волгоградской области Валерий Ткаченко.</w:t>
      </w:r>
    </w:p>
    <w:p w14:paraId="062744F7" w14:textId="77777777" w:rsidR="007A644F" w:rsidRDefault="007A644F" w:rsidP="007A644F">
      <w:pPr>
        <w:spacing w:line="276" w:lineRule="auto"/>
        <w:ind w:firstLine="709"/>
        <w:contextualSpacing/>
        <w:jc w:val="both"/>
        <w:rPr>
          <w:rFonts w:ascii="Times New Roman" w:hAnsi="Times New Roman" w:cs="Times New Roman"/>
          <w:sz w:val="27"/>
          <w:szCs w:val="27"/>
        </w:rPr>
      </w:pPr>
    </w:p>
    <w:p w14:paraId="3F9EAFE4" w14:textId="77777777" w:rsidR="007A644F" w:rsidRPr="007A644F" w:rsidRDefault="007A644F" w:rsidP="007A644F">
      <w:pPr>
        <w:spacing w:line="276" w:lineRule="auto"/>
        <w:ind w:firstLine="709"/>
        <w:contextualSpacing/>
        <w:jc w:val="both"/>
        <w:rPr>
          <w:rFonts w:ascii="Times New Roman" w:hAnsi="Times New Roman" w:cs="Times New Roman"/>
          <w:sz w:val="27"/>
          <w:szCs w:val="27"/>
        </w:rPr>
      </w:pPr>
    </w:p>
    <w:p w14:paraId="6CB89088" w14:textId="77777777" w:rsidR="007A644F" w:rsidRPr="007A644F" w:rsidRDefault="007A644F" w:rsidP="007A644F">
      <w:pPr>
        <w:spacing w:after="0" w:line="240" w:lineRule="auto"/>
        <w:ind w:firstLine="709"/>
        <w:jc w:val="center"/>
        <w:rPr>
          <w:rFonts w:ascii="Times New Roman" w:eastAsia="Times New Roman" w:hAnsi="Times New Roman" w:cs="Times New Roman"/>
          <w:b/>
          <w:sz w:val="27"/>
          <w:szCs w:val="27"/>
        </w:rPr>
      </w:pPr>
      <w:r w:rsidRPr="007A644F">
        <w:rPr>
          <w:rFonts w:ascii="Times New Roman" w:eastAsia="Times New Roman" w:hAnsi="Times New Roman" w:cs="Times New Roman"/>
          <w:b/>
          <w:sz w:val="27"/>
          <w:szCs w:val="27"/>
        </w:rPr>
        <w:t>Кадастровая палата напоминает жителям региона о возможностях Публичной кадастровой карты</w:t>
      </w:r>
    </w:p>
    <w:p w14:paraId="7F8D9056" w14:textId="77777777" w:rsidR="007A644F" w:rsidRPr="007A644F" w:rsidRDefault="007A644F" w:rsidP="007A644F">
      <w:pPr>
        <w:pStyle w:val="af1"/>
        <w:shd w:val="clear" w:color="auto" w:fill="FFFFFF"/>
        <w:spacing w:before="0" w:beforeAutospacing="0" w:after="0" w:afterAutospacing="0" w:line="276" w:lineRule="auto"/>
        <w:ind w:firstLine="708"/>
        <w:jc w:val="both"/>
        <w:rPr>
          <w:b/>
          <w:color w:val="000000"/>
          <w:sz w:val="27"/>
          <w:szCs w:val="27"/>
        </w:rPr>
      </w:pPr>
      <w:r w:rsidRPr="007A644F">
        <w:rPr>
          <w:b/>
          <w:bCs/>
          <w:sz w:val="27"/>
          <w:szCs w:val="27"/>
        </w:rPr>
        <w:t xml:space="preserve">С помощью </w:t>
      </w:r>
      <w:hyperlink r:id="rId9" w:history="1">
        <w:r w:rsidRPr="007A644F">
          <w:rPr>
            <w:rStyle w:val="ab"/>
            <w:b/>
            <w:bCs/>
            <w:sz w:val="27"/>
            <w:szCs w:val="27"/>
          </w:rPr>
          <w:t xml:space="preserve">онлайн-сервиса </w:t>
        </w:r>
        <w:proofErr w:type="spellStart"/>
        <w:r w:rsidRPr="007A644F">
          <w:rPr>
            <w:rStyle w:val="ab"/>
            <w:b/>
            <w:bCs/>
            <w:sz w:val="27"/>
            <w:szCs w:val="27"/>
          </w:rPr>
          <w:t>Росреестра</w:t>
        </w:r>
        <w:proofErr w:type="spellEnd"/>
        <w:r w:rsidRPr="007A644F">
          <w:rPr>
            <w:rStyle w:val="ab"/>
            <w:b/>
            <w:bCs/>
            <w:sz w:val="27"/>
            <w:szCs w:val="27"/>
          </w:rPr>
          <w:t xml:space="preserve"> «Публичная кадастровая карта»</w:t>
        </w:r>
      </w:hyperlink>
      <w:r w:rsidRPr="007A644F">
        <w:rPr>
          <w:b/>
          <w:bCs/>
          <w:sz w:val="27"/>
          <w:szCs w:val="27"/>
        </w:rPr>
        <w:t xml:space="preserve"> жители региона могут получить общедоступные сведения об объектах недвижимости, а также о территориях объектов культурного наследия (памятников истории и культуры), территориях опережающего социально-экономического развития, зонах территориального развития, игорных зонах, лесничествах и лесопарках, охотничьих угодьях, водных объектах, особо охраняемых природных территориях. </w:t>
      </w:r>
    </w:p>
    <w:p w14:paraId="74E738D6" w14:textId="77777777" w:rsidR="007A644F" w:rsidRPr="007A644F" w:rsidRDefault="007A644F" w:rsidP="007A644F">
      <w:pPr>
        <w:pStyle w:val="af1"/>
        <w:shd w:val="clear" w:color="auto" w:fill="FFFFFF"/>
        <w:spacing w:before="0" w:beforeAutospacing="0" w:after="0" w:afterAutospacing="0" w:line="276" w:lineRule="auto"/>
        <w:ind w:firstLine="708"/>
        <w:jc w:val="both"/>
        <w:rPr>
          <w:sz w:val="27"/>
          <w:szCs w:val="27"/>
        </w:rPr>
      </w:pPr>
      <w:r w:rsidRPr="007A644F">
        <w:rPr>
          <w:sz w:val="27"/>
          <w:szCs w:val="27"/>
        </w:rPr>
        <w:t xml:space="preserve">Сервис «Публичная кадастровая карта» представляет собой графическое отображение территории Российской Федерации с размещенными на ней объектами недвижимости, сведения о которых внесены в Единый государственный реестр недвижимости (ЕГРН). Данные публичной карты регулярно обновляются вместе с реестром недвижимости, что позволяет получать актуальные общедоступные сведения в интерактивном режиме. </w:t>
      </w:r>
    </w:p>
    <w:p w14:paraId="657C64D9" w14:textId="77777777" w:rsidR="007A644F" w:rsidRPr="007A644F" w:rsidRDefault="007A644F" w:rsidP="007A644F">
      <w:pPr>
        <w:pStyle w:val="af1"/>
        <w:shd w:val="clear" w:color="auto" w:fill="FFFFFF"/>
        <w:spacing w:before="0" w:beforeAutospacing="0" w:after="0" w:afterAutospacing="0" w:line="276" w:lineRule="auto"/>
        <w:ind w:firstLine="708"/>
        <w:jc w:val="both"/>
        <w:rPr>
          <w:sz w:val="27"/>
          <w:szCs w:val="27"/>
        </w:rPr>
      </w:pPr>
      <w:r w:rsidRPr="007A644F">
        <w:rPr>
          <w:sz w:val="27"/>
          <w:szCs w:val="27"/>
        </w:rPr>
        <w:t>При этом если пользователь ранее не использовал данный сервис, существует режим обучения для ознакомления с возможностями публичной карты.</w:t>
      </w:r>
    </w:p>
    <w:p w14:paraId="7035C374" w14:textId="77777777" w:rsidR="007A644F" w:rsidRPr="007A644F" w:rsidRDefault="007A644F" w:rsidP="007A644F">
      <w:pPr>
        <w:pStyle w:val="af1"/>
        <w:shd w:val="clear" w:color="auto" w:fill="FFFFFF"/>
        <w:spacing w:before="0" w:beforeAutospacing="0" w:after="0" w:afterAutospacing="0" w:line="276" w:lineRule="auto"/>
        <w:ind w:firstLine="708"/>
        <w:jc w:val="both"/>
        <w:rPr>
          <w:sz w:val="27"/>
          <w:szCs w:val="27"/>
        </w:rPr>
      </w:pPr>
      <w:r w:rsidRPr="007A644F">
        <w:rPr>
          <w:sz w:val="27"/>
          <w:szCs w:val="27"/>
        </w:rPr>
        <w:lastRenderedPageBreak/>
        <w:t xml:space="preserve">Пользователи сервиса «Публичная кадастровая карта» могут узнать кадастровый номер, кадастровую стоимость объектов недвижимости, получить сведения о форме собственности, виде разрешенного использования, назначении, площади объектов недвижимости. На карте можно увидеть государственные границы, границы между субъектами РФ, муниципальных образований и населенных пунктов, границы зон с особыми условиями использования территории, территориальных и других зон, земельных участков, а также различные виды объектов недвижимости (земельные участки, здания, сооружения, объекты незавершенного строительства, единые недвижимые комплексы), контуры зданий, сооружений и объектов незавершенного строительства. </w:t>
      </w:r>
    </w:p>
    <w:p w14:paraId="59982530" w14:textId="77777777" w:rsidR="007A644F" w:rsidRPr="007A644F" w:rsidRDefault="007A644F" w:rsidP="007A644F">
      <w:pPr>
        <w:pStyle w:val="af1"/>
        <w:shd w:val="clear" w:color="auto" w:fill="FFFFFF"/>
        <w:spacing w:before="0" w:beforeAutospacing="0" w:after="0" w:afterAutospacing="0" w:line="276" w:lineRule="auto"/>
        <w:ind w:firstLine="708"/>
        <w:jc w:val="both"/>
        <w:rPr>
          <w:sz w:val="27"/>
          <w:szCs w:val="27"/>
        </w:rPr>
      </w:pPr>
      <w:r w:rsidRPr="007A644F">
        <w:rPr>
          <w:sz w:val="27"/>
          <w:szCs w:val="27"/>
        </w:rPr>
        <w:t xml:space="preserve">Благодаря широкому выбору инструментов волгоградцы могут работать с пространственными данными: измерять расстояния между объектами, рассчитывать площадь, определять координаты точки на местности. Возможности сервиса позволяют распечатать нужный фрагмент с комментариями, а также поделиться ссылкой на него в </w:t>
      </w:r>
      <w:proofErr w:type="spellStart"/>
      <w:r w:rsidRPr="007A644F">
        <w:rPr>
          <w:sz w:val="27"/>
          <w:szCs w:val="27"/>
        </w:rPr>
        <w:t>соцсетях</w:t>
      </w:r>
      <w:proofErr w:type="spellEnd"/>
      <w:r w:rsidRPr="007A644F">
        <w:rPr>
          <w:sz w:val="27"/>
          <w:szCs w:val="27"/>
        </w:rPr>
        <w:t xml:space="preserve">. </w:t>
      </w:r>
    </w:p>
    <w:p w14:paraId="3CD77994" w14:textId="77777777" w:rsidR="007A644F" w:rsidRPr="007A644F" w:rsidRDefault="007A644F" w:rsidP="007A644F">
      <w:pPr>
        <w:pStyle w:val="af1"/>
        <w:shd w:val="clear" w:color="auto" w:fill="FFFFFF"/>
        <w:spacing w:before="0" w:beforeAutospacing="0" w:after="0" w:afterAutospacing="0" w:line="276" w:lineRule="auto"/>
        <w:ind w:firstLine="708"/>
        <w:jc w:val="both"/>
        <w:rPr>
          <w:sz w:val="27"/>
          <w:szCs w:val="27"/>
        </w:rPr>
      </w:pPr>
      <w:r w:rsidRPr="007A644F">
        <w:rPr>
          <w:sz w:val="27"/>
          <w:szCs w:val="27"/>
        </w:rPr>
        <w:t xml:space="preserve">Помимо получения общедоступных сведений о любом интересующем объекте недвижимости, собственники могут по адресу или кадастровому номеру проверить актуальность сведений о своих объектах недвижимости. Например, если ваш земельный участок или дом не определяются на карте, то возможно нужно провести процедуру уточнения местоположения границ. Это делает кадастровый инженер: определяет координаты, готовит межевой или технический план. После чего можно подать заявление в </w:t>
      </w:r>
      <w:proofErr w:type="spellStart"/>
      <w:r w:rsidRPr="007A644F">
        <w:rPr>
          <w:sz w:val="27"/>
          <w:szCs w:val="27"/>
        </w:rPr>
        <w:t>Росреестр</w:t>
      </w:r>
      <w:proofErr w:type="spellEnd"/>
      <w:r w:rsidRPr="007A644F">
        <w:rPr>
          <w:sz w:val="27"/>
          <w:szCs w:val="27"/>
        </w:rPr>
        <w:t xml:space="preserve"> на изменение сведений об объектах недвижимости. </w:t>
      </w:r>
    </w:p>
    <w:p w14:paraId="3160061F" w14:textId="77777777" w:rsidR="007A644F" w:rsidRPr="007A644F" w:rsidRDefault="007A644F" w:rsidP="007A644F">
      <w:pPr>
        <w:pStyle w:val="af1"/>
        <w:spacing w:before="0" w:beforeAutospacing="0" w:after="0" w:afterAutospacing="0" w:line="276" w:lineRule="auto"/>
        <w:ind w:firstLine="708"/>
        <w:jc w:val="both"/>
        <w:rPr>
          <w:rFonts w:eastAsiaTheme="minorHAnsi"/>
          <w:b/>
          <w:bCs/>
          <w:sz w:val="27"/>
          <w:szCs w:val="27"/>
          <w:lang w:eastAsia="en-US"/>
        </w:rPr>
      </w:pPr>
      <w:r w:rsidRPr="007A644F">
        <w:rPr>
          <w:sz w:val="27"/>
          <w:szCs w:val="27"/>
        </w:rPr>
        <w:t xml:space="preserve">«Публичная кадастровая карта отражает только общедоступные сведения, собственники могут быть уверены, что личные данные не будут переданы третьим лицам. Для подтверждения сведений или проверки собственника при покупке недвижимости, можно заказать выписку из ЕГРН на </w:t>
      </w:r>
      <w:hyperlink r:id="rId10" w:history="1">
        <w:r w:rsidRPr="007A644F">
          <w:rPr>
            <w:rStyle w:val="ab"/>
            <w:sz w:val="27"/>
            <w:szCs w:val="27"/>
          </w:rPr>
          <w:t xml:space="preserve">официальном сайте </w:t>
        </w:r>
        <w:proofErr w:type="spellStart"/>
        <w:r w:rsidRPr="007A644F">
          <w:rPr>
            <w:rStyle w:val="ab"/>
            <w:sz w:val="27"/>
            <w:szCs w:val="27"/>
          </w:rPr>
          <w:t>Росреестра</w:t>
        </w:r>
        <w:proofErr w:type="spellEnd"/>
      </w:hyperlink>
      <w:r w:rsidRPr="007A644F">
        <w:rPr>
          <w:sz w:val="27"/>
          <w:szCs w:val="27"/>
        </w:rPr>
        <w:t xml:space="preserve"> и </w:t>
      </w:r>
      <w:hyperlink r:id="rId11" w:history="1">
        <w:r w:rsidRPr="007A644F">
          <w:rPr>
            <w:rStyle w:val="ab"/>
            <w:sz w:val="27"/>
            <w:szCs w:val="27"/>
          </w:rPr>
          <w:t xml:space="preserve">Федеральной кадастровой палаты </w:t>
        </w:r>
        <w:proofErr w:type="spellStart"/>
        <w:r w:rsidRPr="007A644F">
          <w:rPr>
            <w:rStyle w:val="ab"/>
            <w:sz w:val="27"/>
            <w:szCs w:val="27"/>
          </w:rPr>
          <w:t>Росреестра</w:t>
        </w:r>
        <w:proofErr w:type="spellEnd"/>
      </w:hyperlink>
      <w:r w:rsidRPr="007A644F">
        <w:rPr>
          <w:sz w:val="27"/>
          <w:szCs w:val="27"/>
        </w:rPr>
        <w:t xml:space="preserve">, а также </w:t>
      </w:r>
      <w:hyperlink r:id="rId12" w:history="1">
        <w:r w:rsidRPr="007A644F">
          <w:rPr>
            <w:rStyle w:val="ab"/>
            <w:sz w:val="27"/>
            <w:szCs w:val="27"/>
          </w:rPr>
          <w:t xml:space="preserve">Едином портале </w:t>
        </w:r>
        <w:proofErr w:type="spellStart"/>
        <w:r w:rsidRPr="007A644F">
          <w:rPr>
            <w:rStyle w:val="ab"/>
            <w:sz w:val="27"/>
            <w:szCs w:val="27"/>
          </w:rPr>
          <w:t>госуслуг</w:t>
        </w:r>
        <w:proofErr w:type="spellEnd"/>
      </w:hyperlink>
      <w:r w:rsidRPr="007A644F">
        <w:rPr>
          <w:sz w:val="27"/>
          <w:szCs w:val="27"/>
        </w:rPr>
        <w:t xml:space="preserve">», </w:t>
      </w:r>
      <w:r w:rsidRPr="007A644F">
        <w:rPr>
          <w:rFonts w:eastAsiaTheme="minorHAnsi"/>
          <w:bCs/>
          <w:sz w:val="27"/>
          <w:szCs w:val="27"/>
          <w:lang w:eastAsia="en-US"/>
        </w:rPr>
        <w:t xml:space="preserve">— разъясняет </w:t>
      </w:r>
      <w:r w:rsidRPr="007A644F">
        <w:rPr>
          <w:rFonts w:eastAsiaTheme="minorHAnsi"/>
          <w:b/>
          <w:bCs/>
          <w:sz w:val="27"/>
          <w:szCs w:val="27"/>
          <w:lang w:eastAsia="en-US"/>
        </w:rPr>
        <w:t>заместитель</w:t>
      </w:r>
      <w:r w:rsidRPr="007A644F">
        <w:rPr>
          <w:rFonts w:eastAsiaTheme="minorHAnsi"/>
          <w:bCs/>
          <w:sz w:val="27"/>
          <w:szCs w:val="27"/>
          <w:lang w:eastAsia="en-US"/>
        </w:rPr>
        <w:t xml:space="preserve"> </w:t>
      </w:r>
      <w:r w:rsidRPr="007A644F">
        <w:rPr>
          <w:rFonts w:eastAsiaTheme="minorHAnsi"/>
          <w:b/>
          <w:bCs/>
          <w:sz w:val="27"/>
          <w:szCs w:val="27"/>
          <w:lang w:eastAsia="en-US"/>
        </w:rPr>
        <w:t>директора Кадастровой палаты по Волгоградской области Игорь Ким.</w:t>
      </w:r>
    </w:p>
    <w:p w14:paraId="3133A069" w14:textId="77777777" w:rsidR="007A644F" w:rsidRDefault="007A644F" w:rsidP="007A644F">
      <w:pPr>
        <w:pStyle w:val="af1"/>
        <w:spacing w:before="0" w:beforeAutospacing="0" w:after="0" w:afterAutospacing="0" w:line="276" w:lineRule="auto"/>
        <w:ind w:firstLine="708"/>
        <w:jc w:val="both"/>
        <w:rPr>
          <w:rFonts w:eastAsiaTheme="minorHAnsi"/>
          <w:bCs/>
          <w:sz w:val="27"/>
          <w:szCs w:val="27"/>
          <w:lang w:eastAsia="en-US"/>
        </w:rPr>
      </w:pPr>
    </w:p>
    <w:p w14:paraId="45CE9F03" w14:textId="77777777" w:rsidR="007A644F" w:rsidRPr="007A644F" w:rsidRDefault="007A644F" w:rsidP="007A644F">
      <w:pPr>
        <w:pStyle w:val="af1"/>
        <w:spacing w:before="0" w:beforeAutospacing="0" w:after="0" w:afterAutospacing="0" w:line="276" w:lineRule="auto"/>
        <w:ind w:firstLine="708"/>
        <w:jc w:val="both"/>
        <w:rPr>
          <w:rFonts w:eastAsiaTheme="minorHAnsi"/>
          <w:bCs/>
          <w:sz w:val="27"/>
          <w:szCs w:val="27"/>
          <w:lang w:eastAsia="en-US"/>
        </w:rPr>
      </w:pPr>
    </w:p>
    <w:p w14:paraId="70FCAF12" w14:textId="77777777" w:rsidR="007A644F" w:rsidRPr="007A644F" w:rsidRDefault="007A644F" w:rsidP="007A644F">
      <w:pPr>
        <w:spacing w:after="0" w:line="240" w:lineRule="auto"/>
        <w:jc w:val="center"/>
        <w:rPr>
          <w:rFonts w:ascii="Times New Roman" w:hAnsi="Times New Roman" w:cs="Times New Roman"/>
          <w:sz w:val="27"/>
          <w:szCs w:val="27"/>
        </w:rPr>
      </w:pPr>
      <w:r w:rsidRPr="007A644F">
        <w:rPr>
          <w:rFonts w:ascii="Times New Roman" w:hAnsi="Times New Roman" w:cs="Times New Roman"/>
          <w:b/>
          <w:sz w:val="27"/>
          <w:szCs w:val="27"/>
        </w:rPr>
        <w:t>Создание «</w:t>
      </w:r>
      <w:proofErr w:type="spellStart"/>
      <w:r w:rsidRPr="007A644F">
        <w:rPr>
          <w:rFonts w:ascii="Times New Roman" w:hAnsi="Times New Roman" w:cs="Times New Roman"/>
          <w:b/>
          <w:sz w:val="27"/>
          <w:szCs w:val="27"/>
        </w:rPr>
        <w:t>Роскадастра</w:t>
      </w:r>
      <w:proofErr w:type="spellEnd"/>
      <w:r w:rsidRPr="007A644F">
        <w:rPr>
          <w:rFonts w:ascii="Times New Roman" w:hAnsi="Times New Roman" w:cs="Times New Roman"/>
          <w:b/>
          <w:sz w:val="27"/>
          <w:szCs w:val="27"/>
        </w:rPr>
        <w:t>» – ключевой проект отрасли</w:t>
      </w:r>
      <w:r w:rsidRPr="007A644F">
        <w:rPr>
          <w:rFonts w:ascii="Times New Roman" w:hAnsi="Times New Roman" w:cs="Times New Roman"/>
          <w:sz w:val="27"/>
          <w:szCs w:val="27"/>
        </w:rPr>
        <w:t xml:space="preserve"> </w:t>
      </w:r>
    </w:p>
    <w:p w14:paraId="28D5479E" w14:textId="77777777" w:rsidR="007A644F" w:rsidRPr="007A644F" w:rsidRDefault="007A644F" w:rsidP="007A644F">
      <w:pPr>
        <w:spacing w:after="0" w:line="276" w:lineRule="auto"/>
        <w:ind w:firstLine="709"/>
        <w:jc w:val="both"/>
        <w:rPr>
          <w:rFonts w:ascii="Times New Roman" w:hAnsi="Times New Roman" w:cs="Times New Roman"/>
          <w:b/>
          <w:sz w:val="27"/>
          <w:szCs w:val="27"/>
        </w:rPr>
      </w:pPr>
      <w:proofErr w:type="spellStart"/>
      <w:r w:rsidRPr="007A644F">
        <w:rPr>
          <w:rFonts w:ascii="Times New Roman" w:hAnsi="Times New Roman" w:cs="Times New Roman"/>
          <w:b/>
          <w:sz w:val="27"/>
          <w:szCs w:val="27"/>
        </w:rPr>
        <w:t>Росреестр</w:t>
      </w:r>
      <w:proofErr w:type="spellEnd"/>
      <w:r w:rsidRPr="007A644F">
        <w:rPr>
          <w:rFonts w:ascii="Times New Roman" w:hAnsi="Times New Roman" w:cs="Times New Roman"/>
          <w:b/>
          <w:sz w:val="27"/>
          <w:szCs w:val="27"/>
        </w:rPr>
        <w:t xml:space="preserve"> продолжает поэтапную реализацию проекта по созданию публично-правовой компании «</w:t>
      </w:r>
      <w:proofErr w:type="spellStart"/>
      <w:r w:rsidRPr="007A644F">
        <w:rPr>
          <w:rFonts w:ascii="Times New Roman" w:hAnsi="Times New Roman" w:cs="Times New Roman"/>
          <w:b/>
          <w:sz w:val="27"/>
          <w:szCs w:val="27"/>
        </w:rPr>
        <w:t>Роскадастр</w:t>
      </w:r>
      <w:proofErr w:type="spellEnd"/>
      <w:r w:rsidRPr="007A644F">
        <w:rPr>
          <w:rFonts w:ascii="Times New Roman" w:hAnsi="Times New Roman" w:cs="Times New Roman"/>
          <w:b/>
          <w:sz w:val="27"/>
          <w:szCs w:val="27"/>
        </w:rPr>
        <w:t xml:space="preserve">», старт которому был дан в конце прошлого года Государственной Думой, принявшей закон о публично-правовой компании (ППК). Это одна из главных задач в реализации заложенных в Стратегии развития </w:t>
      </w:r>
      <w:proofErr w:type="spellStart"/>
      <w:r w:rsidRPr="007A644F">
        <w:rPr>
          <w:rFonts w:ascii="Times New Roman" w:hAnsi="Times New Roman" w:cs="Times New Roman"/>
          <w:b/>
          <w:sz w:val="27"/>
          <w:szCs w:val="27"/>
        </w:rPr>
        <w:t>Росреестра</w:t>
      </w:r>
      <w:proofErr w:type="spellEnd"/>
      <w:r w:rsidRPr="007A644F">
        <w:rPr>
          <w:rFonts w:ascii="Times New Roman" w:hAnsi="Times New Roman" w:cs="Times New Roman"/>
          <w:b/>
          <w:sz w:val="27"/>
          <w:szCs w:val="27"/>
        </w:rPr>
        <w:t xml:space="preserve"> цифровых, законодательных и организационных инициатив.</w:t>
      </w:r>
    </w:p>
    <w:p w14:paraId="19293877" w14:textId="77777777" w:rsidR="007A644F" w:rsidRPr="007A644F" w:rsidRDefault="007A644F" w:rsidP="007A644F">
      <w:pPr>
        <w:spacing w:after="0" w:line="276" w:lineRule="auto"/>
        <w:ind w:firstLine="709"/>
        <w:jc w:val="both"/>
        <w:rPr>
          <w:rFonts w:ascii="Times New Roman" w:hAnsi="Times New Roman"/>
          <w:sz w:val="27"/>
          <w:szCs w:val="27"/>
        </w:rPr>
      </w:pPr>
      <w:r w:rsidRPr="007A644F">
        <w:rPr>
          <w:rFonts w:ascii="Times New Roman" w:hAnsi="Times New Roman" w:cs="Times New Roman"/>
          <w:sz w:val="27"/>
          <w:szCs w:val="27"/>
        </w:rPr>
        <w:t xml:space="preserve">При этом учитывается передовой международный опыт по созданию </w:t>
      </w:r>
      <w:r w:rsidRPr="007A644F">
        <w:rPr>
          <w:rFonts w:ascii="Times New Roman" w:hAnsi="Times New Roman"/>
          <w:sz w:val="27"/>
          <w:szCs w:val="27"/>
        </w:rPr>
        <w:t xml:space="preserve">в сфере недвижимости и пространственных данных организации полного цикла, которая будет </w:t>
      </w:r>
      <w:r w:rsidRPr="007A644F">
        <w:rPr>
          <w:rFonts w:ascii="Times New Roman" w:hAnsi="Times New Roman"/>
          <w:sz w:val="27"/>
          <w:szCs w:val="27"/>
        </w:rPr>
        <w:lastRenderedPageBreak/>
        <w:t xml:space="preserve">обеспечивать для нужд государства выполнение комплекса геодезических и картографических работ, работ по наполнению фонда пространственных данных, создание единой электронной картографической основы, используемой в дальнейшем для оказания </w:t>
      </w:r>
      <w:proofErr w:type="spellStart"/>
      <w:r w:rsidRPr="007A644F">
        <w:rPr>
          <w:rFonts w:ascii="Times New Roman" w:hAnsi="Times New Roman"/>
          <w:sz w:val="27"/>
          <w:szCs w:val="27"/>
        </w:rPr>
        <w:t>Росреестром</w:t>
      </w:r>
      <w:proofErr w:type="spellEnd"/>
      <w:r w:rsidRPr="007A644F">
        <w:rPr>
          <w:rFonts w:ascii="Times New Roman" w:hAnsi="Times New Roman"/>
          <w:sz w:val="27"/>
          <w:szCs w:val="27"/>
        </w:rPr>
        <w:t xml:space="preserve"> государственных услуг, в том числе по государственному кадастровому учету недвижимого имущества и государственной регистрации прав на недвижимое имущество и сделок с ним, а также для работы других органов власти и организаций.</w:t>
      </w:r>
    </w:p>
    <w:p w14:paraId="5D67EC52" w14:textId="77777777" w:rsidR="007A644F" w:rsidRPr="007A644F" w:rsidRDefault="007A644F" w:rsidP="007A644F">
      <w:pPr>
        <w:spacing w:after="0" w:line="276" w:lineRule="auto"/>
        <w:ind w:firstLine="709"/>
        <w:jc w:val="both"/>
        <w:rPr>
          <w:rFonts w:ascii="Times New Roman" w:hAnsi="Times New Roman"/>
          <w:sz w:val="27"/>
          <w:szCs w:val="27"/>
        </w:rPr>
      </w:pPr>
      <w:r w:rsidRPr="007A644F">
        <w:rPr>
          <w:rFonts w:ascii="Times New Roman" w:hAnsi="Times New Roman"/>
          <w:sz w:val="27"/>
          <w:szCs w:val="27"/>
        </w:rPr>
        <w:t>Важнейшая цель проводимых мероприятий – обеспечить для населения повышение эффективности и доступности государственных услуг в сфере геодезии и картографии.</w:t>
      </w:r>
    </w:p>
    <w:p w14:paraId="76E1DD61" w14:textId="77777777" w:rsidR="007A644F" w:rsidRPr="007A644F" w:rsidRDefault="007A644F" w:rsidP="007A644F">
      <w:pPr>
        <w:spacing w:after="0" w:line="276" w:lineRule="auto"/>
        <w:ind w:firstLine="709"/>
        <w:jc w:val="both"/>
        <w:rPr>
          <w:rFonts w:ascii="Times New Roman" w:hAnsi="Times New Roman"/>
          <w:sz w:val="27"/>
          <w:szCs w:val="27"/>
        </w:rPr>
      </w:pPr>
      <w:r w:rsidRPr="007A644F">
        <w:rPr>
          <w:rFonts w:ascii="Times New Roman" w:hAnsi="Times New Roman"/>
          <w:sz w:val="27"/>
          <w:szCs w:val="27"/>
        </w:rPr>
        <w:t xml:space="preserve">Компания создается на базе федеральных государственных бюджетных учреждений «ФКП </w:t>
      </w:r>
      <w:proofErr w:type="spellStart"/>
      <w:r w:rsidRPr="007A644F">
        <w:rPr>
          <w:rFonts w:ascii="Times New Roman" w:hAnsi="Times New Roman"/>
          <w:sz w:val="27"/>
          <w:szCs w:val="27"/>
        </w:rPr>
        <w:t>Росреестра</w:t>
      </w:r>
      <w:proofErr w:type="spellEnd"/>
      <w:r w:rsidRPr="007A644F">
        <w:rPr>
          <w:rFonts w:ascii="Times New Roman" w:hAnsi="Times New Roman"/>
          <w:sz w:val="27"/>
          <w:szCs w:val="27"/>
        </w:rPr>
        <w:t>» и «Центр геодезии, картографии и ИПД» и акционерного общества «</w:t>
      </w:r>
      <w:proofErr w:type="spellStart"/>
      <w:r w:rsidRPr="007A644F">
        <w:rPr>
          <w:rFonts w:ascii="Times New Roman" w:hAnsi="Times New Roman"/>
          <w:sz w:val="27"/>
          <w:szCs w:val="27"/>
        </w:rPr>
        <w:t>Ростехинвентаризация</w:t>
      </w:r>
      <w:proofErr w:type="spellEnd"/>
      <w:r w:rsidRPr="007A644F">
        <w:rPr>
          <w:rFonts w:ascii="Times New Roman" w:hAnsi="Times New Roman"/>
          <w:sz w:val="27"/>
          <w:szCs w:val="27"/>
        </w:rPr>
        <w:t xml:space="preserve"> – Федеральное БТИ» путем консолидации их ресурсов и функций.</w:t>
      </w:r>
    </w:p>
    <w:p w14:paraId="51F6B90A" w14:textId="77777777" w:rsidR="007A644F" w:rsidRPr="007A644F" w:rsidRDefault="007A644F" w:rsidP="007A644F">
      <w:pPr>
        <w:spacing w:after="0" w:line="276" w:lineRule="auto"/>
        <w:ind w:firstLine="709"/>
        <w:jc w:val="both"/>
        <w:rPr>
          <w:rFonts w:ascii="Times New Roman" w:hAnsi="Times New Roman"/>
          <w:sz w:val="27"/>
          <w:szCs w:val="27"/>
        </w:rPr>
      </w:pPr>
      <w:r w:rsidRPr="007A644F">
        <w:rPr>
          <w:rFonts w:ascii="Times New Roman" w:hAnsi="Times New Roman"/>
          <w:sz w:val="27"/>
          <w:szCs w:val="27"/>
        </w:rPr>
        <w:t>На данный момент компания прошла государственную регистрацию: Федеральное БТИ преобразовано в ППК «</w:t>
      </w:r>
      <w:proofErr w:type="spellStart"/>
      <w:r w:rsidRPr="007A644F">
        <w:rPr>
          <w:rFonts w:ascii="Times New Roman" w:hAnsi="Times New Roman"/>
          <w:sz w:val="27"/>
          <w:szCs w:val="27"/>
        </w:rPr>
        <w:t>Роскадастр</w:t>
      </w:r>
      <w:proofErr w:type="spellEnd"/>
      <w:r w:rsidRPr="007A644F">
        <w:rPr>
          <w:rFonts w:ascii="Times New Roman" w:hAnsi="Times New Roman"/>
          <w:sz w:val="27"/>
          <w:szCs w:val="27"/>
        </w:rPr>
        <w:t>». До конца текущего года к ней присоединятся государственные бюджетные учреждения. В следующем году планируется присоединение к публично-правовой компании акционерного общества «</w:t>
      </w:r>
      <w:proofErr w:type="spellStart"/>
      <w:r w:rsidRPr="007A644F">
        <w:rPr>
          <w:rFonts w:ascii="Times New Roman" w:hAnsi="Times New Roman"/>
          <w:sz w:val="27"/>
          <w:szCs w:val="27"/>
        </w:rPr>
        <w:t>Роскартография</w:t>
      </w:r>
      <w:proofErr w:type="spellEnd"/>
      <w:r w:rsidRPr="007A644F">
        <w:rPr>
          <w:rFonts w:ascii="Times New Roman" w:hAnsi="Times New Roman"/>
          <w:sz w:val="27"/>
          <w:szCs w:val="27"/>
        </w:rPr>
        <w:t>», включая все его дочерние общества.</w:t>
      </w:r>
    </w:p>
    <w:p w14:paraId="01259691" w14:textId="77777777" w:rsidR="007A644F" w:rsidRPr="007A644F" w:rsidRDefault="007A644F" w:rsidP="007A644F">
      <w:pPr>
        <w:spacing w:after="0" w:line="276" w:lineRule="auto"/>
        <w:ind w:firstLine="709"/>
        <w:jc w:val="both"/>
        <w:rPr>
          <w:rFonts w:ascii="Times New Roman" w:hAnsi="Times New Roman"/>
          <w:sz w:val="27"/>
          <w:szCs w:val="27"/>
        </w:rPr>
      </w:pPr>
      <w:r w:rsidRPr="007A644F">
        <w:rPr>
          <w:rFonts w:ascii="Times New Roman" w:hAnsi="Times New Roman"/>
          <w:sz w:val="27"/>
          <w:szCs w:val="27"/>
        </w:rPr>
        <w:t xml:space="preserve">Генеральным директором компании назначен директор ФГБУ «ФКП </w:t>
      </w:r>
      <w:proofErr w:type="spellStart"/>
      <w:r w:rsidRPr="007A644F">
        <w:rPr>
          <w:rFonts w:ascii="Times New Roman" w:hAnsi="Times New Roman"/>
          <w:sz w:val="27"/>
          <w:szCs w:val="27"/>
        </w:rPr>
        <w:t>Росреестра</w:t>
      </w:r>
      <w:proofErr w:type="spellEnd"/>
      <w:r w:rsidRPr="007A644F">
        <w:rPr>
          <w:rFonts w:ascii="Times New Roman" w:hAnsi="Times New Roman"/>
          <w:sz w:val="27"/>
          <w:szCs w:val="27"/>
        </w:rPr>
        <w:t>» Владислав Леонидович Жданов, победитель национального конкурса «Лидеры России».</w:t>
      </w:r>
    </w:p>
    <w:p w14:paraId="1A0DFBAA" w14:textId="77777777" w:rsidR="007A644F" w:rsidRPr="007A644F" w:rsidRDefault="007A644F" w:rsidP="007A644F">
      <w:pPr>
        <w:spacing w:after="0" w:line="276" w:lineRule="auto"/>
        <w:ind w:firstLine="709"/>
        <w:jc w:val="both"/>
        <w:rPr>
          <w:rFonts w:ascii="Times New Roman" w:hAnsi="Times New Roman" w:cs="Times New Roman"/>
          <w:b/>
          <w:bCs/>
          <w:sz w:val="27"/>
          <w:szCs w:val="27"/>
        </w:rPr>
      </w:pPr>
      <w:r w:rsidRPr="007A644F">
        <w:rPr>
          <w:rFonts w:ascii="Times New Roman" w:hAnsi="Times New Roman"/>
          <w:sz w:val="27"/>
          <w:szCs w:val="27"/>
        </w:rPr>
        <w:t>«В течение 2022 года активно формировалась нормативная база для обеспечения функционирования ППК «</w:t>
      </w:r>
      <w:proofErr w:type="spellStart"/>
      <w:r w:rsidRPr="007A644F">
        <w:rPr>
          <w:rFonts w:ascii="Times New Roman" w:hAnsi="Times New Roman"/>
          <w:sz w:val="27"/>
          <w:szCs w:val="27"/>
        </w:rPr>
        <w:t>Роскадастр</w:t>
      </w:r>
      <w:proofErr w:type="spellEnd"/>
      <w:r w:rsidRPr="007A644F">
        <w:rPr>
          <w:rFonts w:ascii="Times New Roman" w:hAnsi="Times New Roman"/>
          <w:sz w:val="27"/>
          <w:szCs w:val="27"/>
        </w:rPr>
        <w:t>». Публично-правовая компания</w:t>
      </w:r>
      <w:r w:rsidRPr="007A644F">
        <w:rPr>
          <w:rFonts w:ascii="Times New Roman" w:hAnsi="Times New Roman" w:cs="Times New Roman"/>
          <w:sz w:val="27"/>
          <w:szCs w:val="27"/>
        </w:rPr>
        <w:t xml:space="preserve"> станет уникальной компанией, которая, опираясь на накопленные данные, сможет предоставлять населению и юридическим лицам очень широкий спектр услуг, связанных с </w:t>
      </w:r>
      <w:proofErr w:type="spellStart"/>
      <w:r w:rsidRPr="007A644F">
        <w:rPr>
          <w:rFonts w:ascii="Times New Roman" w:hAnsi="Times New Roman" w:cs="Times New Roman"/>
          <w:sz w:val="27"/>
          <w:szCs w:val="27"/>
        </w:rPr>
        <w:t>геоданными</w:t>
      </w:r>
      <w:proofErr w:type="spellEnd"/>
      <w:r w:rsidRPr="007A644F">
        <w:rPr>
          <w:rFonts w:ascii="Times New Roman" w:hAnsi="Times New Roman" w:cs="Times New Roman"/>
          <w:sz w:val="27"/>
          <w:szCs w:val="27"/>
        </w:rPr>
        <w:t>,</w:t>
      </w:r>
      <w:r w:rsidRPr="007A644F">
        <w:rPr>
          <w:rFonts w:ascii="Times New Roman" w:hAnsi="Times New Roman"/>
          <w:sz w:val="27"/>
          <w:szCs w:val="27"/>
        </w:rPr>
        <w:t xml:space="preserve"> обеспечить людям возможность удобного и комфортного получения сведений из Единого государственного реестра недвижимости»,</w:t>
      </w:r>
      <w:r w:rsidRPr="007A644F">
        <w:rPr>
          <w:rFonts w:ascii="Times New Roman" w:hAnsi="Times New Roman" w:cs="Times New Roman"/>
          <w:sz w:val="27"/>
          <w:szCs w:val="27"/>
        </w:rPr>
        <w:t xml:space="preserve"> </w:t>
      </w:r>
      <w:r w:rsidRPr="007A644F">
        <w:rPr>
          <w:sz w:val="27"/>
          <w:szCs w:val="27"/>
        </w:rPr>
        <w:t xml:space="preserve">– </w:t>
      </w:r>
      <w:r w:rsidRPr="007A644F">
        <w:rPr>
          <w:rFonts w:ascii="Times New Roman" w:hAnsi="Times New Roman" w:cs="Times New Roman"/>
          <w:sz w:val="27"/>
          <w:szCs w:val="27"/>
        </w:rPr>
        <w:t>отмечает</w:t>
      </w:r>
      <w:r w:rsidRPr="007A644F">
        <w:rPr>
          <w:rFonts w:ascii="Times New Roman" w:hAnsi="Times New Roman" w:cs="Times New Roman"/>
          <w:b/>
          <w:bCs/>
          <w:sz w:val="27"/>
          <w:szCs w:val="27"/>
        </w:rPr>
        <w:t xml:space="preserve"> заместитель директора Кадастровой палаты по Волгоградской области Илья Иванов.</w:t>
      </w:r>
    </w:p>
    <w:p w14:paraId="13CE9F47" w14:textId="77777777" w:rsidR="007A644F" w:rsidRDefault="007A644F" w:rsidP="007A644F">
      <w:pPr>
        <w:spacing w:after="0" w:line="276" w:lineRule="auto"/>
        <w:ind w:firstLine="709"/>
        <w:jc w:val="both"/>
        <w:rPr>
          <w:rFonts w:ascii="Times New Roman" w:hAnsi="Times New Roman" w:cs="Times New Roman"/>
          <w:b/>
          <w:bCs/>
          <w:sz w:val="27"/>
          <w:szCs w:val="27"/>
        </w:rPr>
      </w:pPr>
    </w:p>
    <w:p w14:paraId="22B7001F" w14:textId="77777777" w:rsidR="007A644F" w:rsidRPr="007A644F" w:rsidRDefault="007A644F" w:rsidP="007A644F">
      <w:pPr>
        <w:spacing w:after="0" w:line="276" w:lineRule="auto"/>
        <w:ind w:firstLine="709"/>
        <w:jc w:val="both"/>
        <w:rPr>
          <w:rFonts w:ascii="Times New Roman" w:hAnsi="Times New Roman" w:cs="Times New Roman"/>
          <w:b/>
          <w:bCs/>
          <w:sz w:val="27"/>
          <w:szCs w:val="27"/>
        </w:rPr>
      </w:pPr>
    </w:p>
    <w:p w14:paraId="1DA6F4D7" w14:textId="02D8F0BD" w:rsidR="007A644F" w:rsidRPr="007A644F" w:rsidRDefault="007A644F" w:rsidP="007A644F">
      <w:pPr>
        <w:spacing w:after="0" w:line="240" w:lineRule="auto"/>
        <w:ind w:firstLine="567"/>
        <w:jc w:val="center"/>
        <w:rPr>
          <w:rFonts w:ascii="Times New Roman" w:hAnsi="Times New Roman" w:cs="Times New Roman"/>
          <w:b/>
          <w:sz w:val="27"/>
          <w:szCs w:val="27"/>
        </w:rPr>
      </w:pPr>
      <w:r w:rsidRPr="007A644F">
        <w:rPr>
          <w:rFonts w:ascii="Times New Roman" w:hAnsi="Times New Roman" w:cs="Times New Roman"/>
          <w:b/>
          <w:sz w:val="27"/>
          <w:szCs w:val="27"/>
        </w:rPr>
        <w:t xml:space="preserve">Кадастровая палата Волгограда напоминает о порядке работы с обращениями граждан </w:t>
      </w:r>
    </w:p>
    <w:p w14:paraId="290BAB02" w14:textId="77777777" w:rsidR="007A644F" w:rsidRPr="007A644F" w:rsidRDefault="007A644F" w:rsidP="007A644F">
      <w:pPr>
        <w:spacing w:after="0" w:line="276" w:lineRule="auto"/>
        <w:ind w:firstLine="567"/>
        <w:jc w:val="both"/>
        <w:rPr>
          <w:rFonts w:ascii="Times New Roman" w:hAnsi="Times New Roman" w:cs="Times New Roman"/>
          <w:b/>
          <w:sz w:val="27"/>
          <w:szCs w:val="27"/>
        </w:rPr>
      </w:pPr>
      <w:r w:rsidRPr="007A644F">
        <w:rPr>
          <w:rFonts w:ascii="Times New Roman" w:hAnsi="Times New Roman" w:cs="Times New Roman"/>
          <w:b/>
          <w:sz w:val="27"/>
          <w:szCs w:val="27"/>
        </w:rPr>
        <w:t>Напоминаем жителям региона о возможности направить обращение в Кадастровую палату по Волгоградской области. Работа с обращениями граждан в ведется в рамках Федерального закона от 2 мая 2006 г. № 59-ФЗ «О порядке рассмотрения обращений граждан Российской Федерации» (Федеральный закон).</w:t>
      </w:r>
    </w:p>
    <w:p w14:paraId="3FAC2978" w14:textId="77777777" w:rsidR="007A644F" w:rsidRPr="007A644F" w:rsidRDefault="007A644F" w:rsidP="007A644F">
      <w:pPr>
        <w:spacing w:after="0" w:line="276" w:lineRule="auto"/>
        <w:ind w:firstLine="567"/>
        <w:jc w:val="both"/>
        <w:rPr>
          <w:rFonts w:ascii="Times New Roman" w:hAnsi="Times New Roman" w:cs="Times New Roman"/>
          <w:sz w:val="27"/>
          <w:szCs w:val="27"/>
        </w:rPr>
      </w:pPr>
      <w:r w:rsidRPr="007A644F">
        <w:rPr>
          <w:rFonts w:ascii="Times New Roman" w:hAnsi="Times New Roman" w:cs="Times New Roman"/>
          <w:sz w:val="27"/>
          <w:szCs w:val="27"/>
        </w:rPr>
        <w:t>К рассмотрению принимаются обращения, подготовленные в соответствии со статьей 7</w:t>
      </w:r>
      <w:r w:rsidRPr="007A644F">
        <w:rPr>
          <w:sz w:val="27"/>
          <w:szCs w:val="27"/>
        </w:rPr>
        <w:t xml:space="preserve"> </w:t>
      </w:r>
      <w:r w:rsidRPr="007A644F">
        <w:rPr>
          <w:rFonts w:ascii="Times New Roman" w:hAnsi="Times New Roman" w:cs="Times New Roman"/>
          <w:sz w:val="27"/>
          <w:szCs w:val="27"/>
        </w:rPr>
        <w:t>Федерального закона «Требования к письменному обращению:</w:t>
      </w:r>
    </w:p>
    <w:p w14:paraId="4ABFADD8" w14:textId="77777777" w:rsidR="007A644F" w:rsidRPr="007A644F" w:rsidRDefault="007A644F" w:rsidP="007A644F">
      <w:pPr>
        <w:spacing w:after="0" w:line="276" w:lineRule="auto"/>
        <w:ind w:firstLine="567"/>
        <w:jc w:val="both"/>
        <w:rPr>
          <w:rFonts w:ascii="Times New Roman" w:hAnsi="Times New Roman" w:cs="Times New Roman"/>
          <w:sz w:val="27"/>
          <w:szCs w:val="27"/>
        </w:rPr>
      </w:pPr>
      <w:r w:rsidRPr="007A644F">
        <w:rPr>
          <w:rFonts w:ascii="Times New Roman" w:hAnsi="Times New Roman" w:cs="Times New Roman"/>
          <w:sz w:val="27"/>
          <w:szCs w:val="27"/>
        </w:rPr>
        <w:lastRenderedPageBreak/>
        <w:t> 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14:paraId="367D1BB9" w14:textId="77777777" w:rsidR="007A644F" w:rsidRPr="007A644F" w:rsidRDefault="007A644F" w:rsidP="007A644F">
      <w:pPr>
        <w:spacing w:after="0" w:line="276" w:lineRule="auto"/>
        <w:ind w:firstLine="567"/>
        <w:jc w:val="both"/>
        <w:rPr>
          <w:rFonts w:ascii="Times New Roman" w:hAnsi="Times New Roman" w:cs="Times New Roman"/>
          <w:sz w:val="27"/>
          <w:szCs w:val="27"/>
        </w:rPr>
      </w:pPr>
      <w:r w:rsidRPr="007A644F">
        <w:rPr>
          <w:rFonts w:ascii="Times New Roman" w:hAnsi="Times New Roman" w:cs="Times New Roman"/>
          <w:sz w:val="27"/>
          <w:szCs w:val="27"/>
        </w:rPr>
        <w:t>2. В случае необходимости в подтверждение своих доводов гражданин прилагает к письменному обращению имеющиеся у него документы и материалы либо их копии.</w:t>
      </w:r>
    </w:p>
    <w:p w14:paraId="789D6364" w14:textId="77777777" w:rsidR="007A644F" w:rsidRPr="007A644F" w:rsidRDefault="007A644F" w:rsidP="007A644F">
      <w:pPr>
        <w:spacing w:after="0" w:line="276" w:lineRule="auto"/>
        <w:ind w:firstLine="567"/>
        <w:jc w:val="both"/>
        <w:rPr>
          <w:rFonts w:ascii="Times New Roman" w:hAnsi="Times New Roman" w:cs="Times New Roman"/>
          <w:sz w:val="27"/>
          <w:szCs w:val="27"/>
        </w:rPr>
      </w:pPr>
      <w:r w:rsidRPr="007A644F">
        <w:rPr>
          <w:rFonts w:ascii="Times New Roman" w:hAnsi="Times New Roman" w:cs="Times New Roman"/>
          <w:sz w:val="27"/>
          <w:szCs w:val="27"/>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14:paraId="48FAF5B4" w14:textId="77777777" w:rsidR="007A644F" w:rsidRPr="007A644F" w:rsidRDefault="007A644F" w:rsidP="007A644F">
      <w:pPr>
        <w:spacing w:after="0" w:line="276" w:lineRule="auto"/>
        <w:ind w:firstLine="567"/>
        <w:jc w:val="both"/>
        <w:rPr>
          <w:rFonts w:ascii="Times New Roman" w:hAnsi="Times New Roman" w:cs="Times New Roman"/>
          <w:sz w:val="27"/>
          <w:szCs w:val="27"/>
        </w:rPr>
      </w:pPr>
      <w:r w:rsidRPr="007A644F">
        <w:rPr>
          <w:rFonts w:ascii="Times New Roman" w:hAnsi="Times New Roman" w:cs="Times New Roman"/>
          <w:sz w:val="27"/>
          <w:szCs w:val="27"/>
        </w:rPr>
        <w:t xml:space="preserve">Направить обращение можно используя </w:t>
      </w:r>
      <w:hyperlink r:id="rId13" w:history="1">
        <w:r w:rsidRPr="007A644F">
          <w:rPr>
            <w:rStyle w:val="ab"/>
            <w:rFonts w:ascii="Times New Roman" w:hAnsi="Times New Roman" w:cs="Times New Roman"/>
            <w:sz w:val="27"/>
            <w:szCs w:val="27"/>
          </w:rPr>
          <w:t xml:space="preserve">интернет-сервис «Обращения граждан </w:t>
        </w:r>
        <w:proofErr w:type="spellStart"/>
        <w:r w:rsidRPr="007A644F">
          <w:rPr>
            <w:rStyle w:val="ab"/>
            <w:rFonts w:ascii="Times New Roman" w:hAnsi="Times New Roman" w:cs="Times New Roman"/>
            <w:sz w:val="27"/>
            <w:szCs w:val="27"/>
          </w:rPr>
          <w:t>online</w:t>
        </w:r>
        <w:proofErr w:type="spellEnd"/>
        <w:r w:rsidRPr="007A644F">
          <w:rPr>
            <w:rStyle w:val="ab"/>
            <w:rFonts w:ascii="Times New Roman" w:hAnsi="Times New Roman" w:cs="Times New Roman"/>
            <w:sz w:val="27"/>
            <w:szCs w:val="27"/>
          </w:rPr>
          <w:t>»</w:t>
        </w:r>
      </w:hyperlink>
      <w:r w:rsidRPr="007A644F">
        <w:rPr>
          <w:rFonts w:ascii="Times New Roman" w:hAnsi="Times New Roman" w:cs="Times New Roman"/>
          <w:sz w:val="27"/>
          <w:szCs w:val="27"/>
        </w:rPr>
        <w:t xml:space="preserve"> на официальном сайте </w:t>
      </w:r>
      <w:proofErr w:type="spellStart"/>
      <w:r w:rsidRPr="007A644F">
        <w:rPr>
          <w:rFonts w:ascii="Times New Roman" w:hAnsi="Times New Roman" w:cs="Times New Roman"/>
          <w:sz w:val="27"/>
          <w:szCs w:val="27"/>
        </w:rPr>
        <w:t>Росреестра</w:t>
      </w:r>
      <w:proofErr w:type="spellEnd"/>
      <w:r w:rsidRPr="007A644F">
        <w:rPr>
          <w:rFonts w:ascii="Times New Roman" w:hAnsi="Times New Roman" w:cs="Times New Roman"/>
          <w:sz w:val="27"/>
          <w:szCs w:val="27"/>
        </w:rPr>
        <w:t>, Единый портал государственных и муниципальных услуг (функций или направить обращение в письменном виде по почте (400002 г. Волгоград, ул. Тимирязева, д. 9).</w:t>
      </w:r>
    </w:p>
    <w:p w14:paraId="5EB0D653" w14:textId="77777777" w:rsidR="007A644F" w:rsidRPr="007A644F" w:rsidRDefault="007A644F" w:rsidP="007A644F">
      <w:pPr>
        <w:spacing w:line="276" w:lineRule="auto"/>
        <w:ind w:firstLine="709"/>
        <w:jc w:val="both"/>
        <w:rPr>
          <w:rFonts w:ascii="Times New Roman" w:hAnsi="Times New Roman" w:cs="Times New Roman"/>
          <w:b/>
          <w:sz w:val="27"/>
          <w:szCs w:val="27"/>
        </w:rPr>
      </w:pPr>
      <w:r w:rsidRPr="007A644F">
        <w:rPr>
          <w:rFonts w:ascii="Times New Roman" w:hAnsi="Times New Roman" w:cs="Times New Roman"/>
          <w:i/>
          <w:sz w:val="27"/>
          <w:szCs w:val="27"/>
        </w:rPr>
        <w:t xml:space="preserve">«Необходимо отметить, что наиболее быстрым и удобным способом направления обращения является использование </w:t>
      </w:r>
      <w:hyperlink r:id="rId14" w:history="1">
        <w:r w:rsidRPr="007A644F">
          <w:rPr>
            <w:rStyle w:val="ab"/>
            <w:rFonts w:ascii="Times New Roman" w:hAnsi="Times New Roman" w:cs="Times New Roman"/>
            <w:i/>
            <w:sz w:val="27"/>
            <w:szCs w:val="27"/>
          </w:rPr>
          <w:t>интернет-сервиса Кадастровой палаты «Обращения граждан</w:t>
        </w:r>
      </w:hyperlink>
      <w:r w:rsidRPr="007A644F">
        <w:rPr>
          <w:rFonts w:ascii="Times New Roman" w:hAnsi="Times New Roman" w:cs="Times New Roman"/>
          <w:i/>
          <w:sz w:val="27"/>
          <w:szCs w:val="27"/>
        </w:rPr>
        <w:t>»,</w:t>
      </w:r>
      <w:r w:rsidRPr="007A644F">
        <w:rPr>
          <w:rFonts w:ascii="Times New Roman" w:hAnsi="Times New Roman" w:cs="Times New Roman"/>
          <w:sz w:val="27"/>
          <w:szCs w:val="27"/>
        </w:rPr>
        <w:t xml:space="preserve"> </w:t>
      </w:r>
      <w:r w:rsidRPr="007A644F">
        <w:rPr>
          <w:rFonts w:ascii="Times New Roman" w:hAnsi="Times New Roman" w:cs="Times New Roman"/>
          <w:color w:val="000000"/>
          <w:sz w:val="27"/>
          <w:szCs w:val="27"/>
        </w:rPr>
        <w:t>–</w:t>
      </w:r>
      <w:r w:rsidRPr="007A644F">
        <w:rPr>
          <w:rFonts w:ascii="Times New Roman" w:hAnsi="Times New Roman" w:cs="Times New Roman"/>
          <w:sz w:val="27"/>
          <w:szCs w:val="27"/>
        </w:rPr>
        <w:t xml:space="preserve"> поясняет </w:t>
      </w:r>
      <w:r w:rsidRPr="007A644F">
        <w:rPr>
          <w:rFonts w:ascii="Times New Roman" w:hAnsi="Times New Roman" w:cs="Times New Roman"/>
          <w:b/>
          <w:sz w:val="27"/>
          <w:szCs w:val="27"/>
        </w:rPr>
        <w:t>начальник административного отдела Кадастровой палаты по Волгоградской области Александр Чичеров.</w:t>
      </w:r>
    </w:p>
    <w:p w14:paraId="261FD006" w14:textId="77777777" w:rsidR="007A644F" w:rsidRDefault="007A644F" w:rsidP="007A644F">
      <w:pPr>
        <w:spacing w:line="276" w:lineRule="auto"/>
        <w:ind w:firstLine="709"/>
        <w:jc w:val="both"/>
        <w:rPr>
          <w:rFonts w:ascii="Times New Roman" w:hAnsi="Times New Roman" w:cs="Times New Roman"/>
          <w:b/>
          <w:sz w:val="27"/>
          <w:szCs w:val="27"/>
        </w:rPr>
      </w:pPr>
    </w:p>
    <w:p w14:paraId="618C6A6B" w14:textId="77777777" w:rsidR="007A644F" w:rsidRPr="007A644F" w:rsidRDefault="007A644F" w:rsidP="007A644F">
      <w:pPr>
        <w:spacing w:line="276" w:lineRule="auto"/>
        <w:ind w:firstLine="709"/>
        <w:jc w:val="both"/>
        <w:rPr>
          <w:rFonts w:ascii="Times New Roman" w:hAnsi="Times New Roman" w:cs="Times New Roman"/>
          <w:b/>
          <w:sz w:val="27"/>
          <w:szCs w:val="27"/>
        </w:rPr>
      </w:pPr>
    </w:p>
    <w:p w14:paraId="4E86963D" w14:textId="77777777" w:rsidR="007A644F" w:rsidRPr="007A644F" w:rsidRDefault="007A644F" w:rsidP="007A644F">
      <w:pPr>
        <w:spacing w:after="0" w:line="240" w:lineRule="auto"/>
        <w:ind w:firstLine="709"/>
        <w:jc w:val="center"/>
        <w:rPr>
          <w:rFonts w:ascii="Times New Roman" w:hAnsi="Times New Roman" w:cs="Times New Roman"/>
          <w:sz w:val="27"/>
          <w:szCs w:val="27"/>
        </w:rPr>
      </w:pPr>
      <w:r w:rsidRPr="007A644F">
        <w:rPr>
          <w:rFonts w:ascii="Times New Roman" w:hAnsi="Times New Roman" w:cs="Times New Roman"/>
          <w:b/>
          <w:sz w:val="27"/>
          <w:szCs w:val="27"/>
        </w:rPr>
        <w:t>Кадастровая палата по Волгоградской области успешно реализует мероприятия по переводу в электронный вид реестровых дел</w:t>
      </w:r>
    </w:p>
    <w:p w14:paraId="1C3E8E82" w14:textId="77777777" w:rsidR="007A644F" w:rsidRPr="007A644F" w:rsidRDefault="007A644F" w:rsidP="007A644F">
      <w:pPr>
        <w:spacing w:after="0" w:line="276" w:lineRule="auto"/>
        <w:ind w:firstLine="709"/>
        <w:jc w:val="both"/>
        <w:rPr>
          <w:rFonts w:ascii="Times New Roman" w:hAnsi="Times New Roman" w:cs="Times New Roman"/>
          <w:b/>
          <w:sz w:val="27"/>
          <w:szCs w:val="27"/>
        </w:rPr>
      </w:pPr>
      <w:r w:rsidRPr="007A644F">
        <w:rPr>
          <w:rFonts w:ascii="Times New Roman" w:hAnsi="Times New Roman" w:cs="Times New Roman"/>
          <w:b/>
          <w:sz w:val="27"/>
          <w:szCs w:val="27"/>
        </w:rPr>
        <w:t xml:space="preserve">В рамках реализации федерального проекта «Национальная система пространственных данных» Кадастровой палатой по Волгоградской области осуществляется перевод правоустанавливающих документов и кадастровых дел, находящихся в архивах Управления </w:t>
      </w:r>
      <w:proofErr w:type="spellStart"/>
      <w:r w:rsidRPr="007A644F">
        <w:rPr>
          <w:rFonts w:ascii="Times New Roman" w:hAnsi="Times New Roman" w:cs="Times New Roman"/>
          <w:b/>
          <w:sz w:val="27"/>
          <w:szCs w:val="27"/>
        </w:rPr>
        <w:t>Росреестра</w:t>
      </w:r>
      <w:proofErr w:type="spellEnd"/>
      <w:r w:rsidRPr="007A644F">
        <w:rPr>
          <w:rFonts w:ascii="Times New Roman" w:hAnsi="Times New Roman" w:cs="Times New Roman"/>
          <w:b/>
          <w:sz w:val="27"/>
          <w:szCs w:val="27"/>
        </w:rPr>
        <w:t xml:space="preserve"> и Кадастровой палаты по Волгоградской области. С апреля 2022 года переведено в электронный вид более 180 000 реестровых дел, что составляет более 78% от запланированного количества. Рассказываем, чем федеральный проект полезен жителям региона.</w:t>
      </w:r>
    </w:p>
    <w:p w14:paraId="26EDDDBB" w14:textId="77777777" w:rsidR="007A644F" w:rsidRPr="007A644F" w:rsidRDefault="007A644F" w:rsidP="007A644F">
      <w:pPr>
        <w:spacing w:after="0" w:line="276" w:lineRule="auto"/>
        <w:ind w:firstLine="709"/>
        <w:jc w:val="both"/>
        <w:rPr>
          <w:rFonts w:ascii="Times New Roman" w:hAnsi="Times New Roman" w:cs="Times New Roman"/>
          <w:iCs/>
          <w:sz w:val="27"/>
          <w:szCs w:val="27"/>
          <w:shd w:val="clear" w:color="auto" w:fill="FFFFFF"/>
        </w:rPr>
      </w:pPr>
      <w:r w:rsidRPr="007A644F">
        <w:rPr>
          <w:rFonts w:ascii="Times New Roman" w:hAnsi="Times New Roman" w:cs="Times New Roman"/>
          <w:sz w:val="27"/>
          <w:szCs w:val="27"/>
        </w:rPr>
        <w:t xml:space="preserve">Работа с электронными образами документов </w:t>
      </w:r>
      <w:r w:rsidRPr="007A644F">
        <w:rPr>
          <w:rFonts w:ascii="Times New Roman" w:hAnsi="Times New Roman" w:cs="Times New Roman"/>
          <w:iCs/>
          <w:sz w:val="27"/>
          <w:szCs w:val="27"/>
          <w:shd w:val="clear" w:color="auto" w:fill="FFFFFF"/>
        </w:rPr>
        <w:t xml:space="preserve">позволяет повысить качество и скорость оказания услуг, оптимизировать процедуру кадастрового учета и </w:t>
      </w:r>
      <w:r w:rsidRPr="007A644F">
        <w:rPr>
          <w:rFonts w:ascii="Times New Roman" w:hAnsi="Times New Roman" w:cs="Times New Roman"/>
          <w:iCs/>
          <w:sz w:val="27"/>
          <w:szCs w:val="27"/>
          <w:shd w:val="clear" w:color="auto" w:fill="FFFFFF"/>
        </w:rPr>
        <w:lastRenderedPageBreak/>
        <w:t>государственной регистрации, упрощает поиск документов, позволяет оперативно использовать архивные документы вне зависимости от местоположения объектов недвижимости, то есть экстерриториально. Значит заявитель из любой точки страны сможет получить нужную информацию или электронный документ, хранящийся в архивах Волгоградской области.</w:t>
      </w:r>
    </w:p>
    <w:p w14:paraId="0E6013DF" w14:textId="77777777" w:rsidR="007A644F" w:rsidRPr="007A644F" w:rsidRDefault="007A644F" w:rsidP="007A644F">
      <w:pPr>
        <w:spacing w:after="0" w:line="276" w:lineRule="auto"/>
        <w:ind w:firstLine="709"/>
        <w:jc w:val="both"/>
        <w:rPr>
          <w:rFonts w:ascii="Times New Roman" w:hAnsi="Times New Roman" w:cs="Times New Roman"/>
          <w:iCs/>
          <w:sz w:val="27"/>
          <w:szCs w:val="27"/>
          <w:shd w:val="clear" w:color="auto" w:fill="FFFFFF"/>
        </w:rPr>
      </w:pPr>
      <w:r w:rsidRPr="007A644F">
        <w:rPr>
          <w:rFonts w:ascii="Times New Roman" w:hAnsi="Times New Roman" w:cs="Times New Roman"/>
          <w:iCs/>
          <w:sz w:val="27"/>
          <w:szCs w:val="27"/>
          <w:shd w:val="clear" w:color="auto" w:fill="FFFFFF"/>
        </w:rPr>
        <w:t>Для успешного выполнения поставленных задач в Кадастровую палату по Волгоградской области поступило новое высокопроизводительное сканирующее оборудование, позволяющее обеспечить высокое качество электронных образов документов, в том числе, объемных, сброшюрованных, и ветхих, без нанесения ущерба оригиналу.</w:t>
      </w:r>
    </w:p>
    <w:p w14:paraId="16E709B0" w14:textId="77777777" w:rsidR="007A644F" w:rsidRPr="007A644F" w:rsidRDefault="007A644F" w:rsidP="007A644F">
      <w:pPr>
        <w:spacing w:after="0" w:line="276" w:lineRule="auto"/>
        <w:ind w:firstLine="709"/>
        <w:jc w:val="both"/>
        <w:rPr>
          <w:rFonts w:ascii="Times New Roman" w:hAnsi="Times New Roman" w:cs="Times New Roman"/>
          <w:sz w:val="27"/>
          <w:szCs w:val="27"/>
        </w:rPr>
      </w:pPr>
      <w:r w:rsidRPr="007A644F">
        <w:rPr>
          <w:rFonts w:ascii="Times New Roman" w:hAnsi="Times New Roman" w:cs="Times New Roman"/>
          <w:iCs/>
          <w:sz w:val="27"/>
          <w:szCs w:val="27"/>
          <w:shd w:val="clear" w:color="auto" w:fill="FFFFFF"/>
        </w:rPr>
        <w:t xml:space="preserve">Созданные электронные документы заверяются усиленной квалифицированной электронной подписью, что обеспечивает их юридическую значимость, в том числе, при предоставлении сведений Единого государственного реестра недвижимости (ЕГРН) в виде копий документов. </w:t>
      </w:r>
    </w:p>
    <w:p w14:paraId="386B56D7" w14:textId="77777777" w:rsidR="007A644F" w:rsidRPr="007A644F" w:rsidRDefault="007A644F" w:rsidP="007A644F">
      <w:pPr>
        <w:spacing w:after="0" w:line="276" w:lineRule="auto"/>
        <w:ind w:firstLine="709"/>
        <w:jc w:val="both"/>
        <w:rPr>
          <w:rFonts w:ascii="Times New Roman" w:hAnsi="Times New Roman" w:cs="Times New Roman"/>
          <w:sz w:val="27"/>
          <w:szCs w:val="27"/>
        </w:rPr>
      </w:pPr>
      <w:r w:rsidRPr="007A644F">
        <w:rPr>
          <w:rFonts w:ascii="Times New Roman" w:hAnsi="Times New Roman" w:cs="Times New Roman"/>
          <w:sz w:val="27"/>
          <w:szCs w:val="27"/>
        </w:rPr>
        <w:t>За получением копии документа из реестрового дела обращаются собственники недвижимости, их законные представители, например, при для подачи налоговых деклараций после продажи недвижимости, или для получения имущественного налогового вычета при покупке недвижимости. Копии документов запрашивают налоговые органы при проведении камеральных проверок, суды и правоохранительные органы, в том числе, для разрешения земельных и имущественных споров, нотариусы при оформлении наследственных прав и др.</w:t>
      </w:r>
    </w:p>
    <w:p w14:paraId="08EF4EE6" w14:textId="77777777" w:rsidR="007A644F" w:rsidRPr="007A644F" w:rsidRDefault="007A644F" w:rsidP="007A644F">
      <w:pPr>
        <w:spacing w:after="0" w:line="276" w:lineRule="auto"/>
        <w:ind w:firstLine="708"/>
        <w:jc w:val="both"/>
        <w:rPr>
          <w:rFonts w:ascii="Times New Roman" w:hAnsi="Times New Roman" w:cs="Times New Roman"/>
          <w:sz w:val="27"/>
          <w:szCs w:val="27"/>
        </w:rPr>
      </w:pPr>
      <w:r w:rsidRPr="007A644F">
        <w:rPr>
          <w:rFonts w:ascii="Times New Roman" w:hAnsi="Times New Roman" w:cs="Times New Roman"/>
          <w:i/>
          <w:sz w:val="27"/>
          <w:szCs w:val="27"/>
        </w:rPr>
        <w:t>«Для хранения всех оцифрованных документов в ведомстве создается Информационная система Управления архивами «ИС Архив», которая будет интегрирована в Федеральную государственную информационную систему Единого государственного реестра недвижимости (ФГИС ЕГРН). Это обеспечит высокую степень сохранности электронных документов, и позволит оперативно использовать любой документ, необходимый для принятия решения государственным регистратором или для предоставления сведений из ЕГРН»</w:t>
      </w:r>
      <w:r w:rsidRPr="007A644F">
        <w:rPr>
          <w:rFonts w:ascii="Times New Roman" w:hAnsi="Times New Roman" w:cs="Times New Roman"/>
          <w:sz w:val="27"/>
          <w:szCs w:val="27"/>
        </w:rPr>
        <w:t>, – отмечает</w:t>
      </w:r>
      <w:r w:rsidRPr="007A644F">
        <w:rPr>
          <w:rFonts w:ascii="Times New Roman" w:hAnsi="Times New Roman" w:cs="Times New Roman"/>
          <w:b/>
          <w:bCs/>
          <w:sz w:val="27"/>
          <w:szCs w:val="27"/>
        </w:rPr>
        <w:t xml:space="preserve"> заместитель директора - главный технолог Кадастровой палаты по Волгоградской области Елена Баева.</w:t>
      </w:r>
    </w:p>
    <w:p w14:paraId="69834963" w14:textId="5F743169" w:rsidR="00C00199" w:rsidRDefault="007A644F" w:rsidP="007A644F">
      <w:pPr>
        <w:spacing w:after="0" w:line="276" w:lineRule="auto"/>
        <w:ind w:firstLine="709"/>
        <w:jc w:val="both"/>
        <w:rPr>
          <w:rFonts w:ascii="Times New Roman" w:hAnsi="Times New Roman" w:cs="Times New Roman"/>
          <w:sz w:val="27"/>
          <w:szCs w:val="27"/>
        </w:rPr>
      </w:pPr>
      <w:r w:rsidRPr="007A644F">
        <w:rPr>
          <w:rFonts w:ascii="Times New Roman" w:hAnsi="Times New Roman" w:cs="Times New Roman"/>
          <w:sz w:val="27"/>
          <w:szCs w:val="27"/>
        </w:rPr>
        <w:t>Копию архивного документа можно получить как на бумаге, так и в электронном виде. Выдача сведений из архива занимает не б</w:t>
      </w:r>
      <w:bookmarkStart w:id="0" w:name="_GoBack"/>
      <w:bookmarkEnd w:id="0"/>
      <w:r w:rsidRPr="007A644F">
        <w:rPr>
          <w:rFonts w:ascii="Times New Roman" w:hAnsi="Times New Roman" w:cs="Times New Roman"/>
          <w:sz w:val="27"/>
          <w:szCs w:val="27"/>
        </w:rPr>
        <w:t>олее трех рабочих дней.</w:t>
      </w:r>
    </w:p>
    <w:p w14:paraId="2D0DFA6E" w14:textId="77777777" w:rsidR="00FD3DB3" w:rsidRDefault="00FD3DB3" w:rsidP="007A644F">
      <w:pPr>
        <w:spacing w:after="0" w:line="276" w:lineRule="auto"/>
        <w:ind w:firstLine="709"/>
        <w:jc w:val="both"/>
        <w:rPr>
          <w:rFonts w:ascii="Times New Roman" w:hAnsi="Times New Roman" w:cs="Times New Roman"/>
          <w:sz w:val="27"/>
          <w:szCs w:val="27"/>
        </w:rPr>
      </w:pPr>
    </w:p>
    <w:p w14:paraId="0C4D0A95" w14:textId="77777777" w:rsidR="00FD3DB3" w:rsidRDefault="00FD3DB3" w:rsidP="007A644F">
      <w:pPr>
        <w:spacing w:after="0" w:line="276" w:lineRule="auto"/>
        <w:ind w:firstLine="709"/>
        <w:jc w:val="both"/>
        <w:rPr>
          <w:rFonts w:ascii="Times New Roman" w:hAnsi="Times New Roman" w:cs="Times New Roman"/>
          <w:sz w:val="27"/>
          <w:szCs w:val="27"/>
        </w:rPr>
      </w:pPr>
    </w:p>
    <w:p w14:paraId="5100A38E" w14:textId="77777777" w:rsidR="00FD3DB3" w:rsidRDefault="00FD3DB3" w:rsidP="00FD3DB3">
      <w:pPr>
        <w:spacing w:after="0" w:line="240" w:lineRule="auto"/>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 xml:space="preserve">С уважением, </w:t>
      </w:r>
    </w:p>
    <w:p w14:paraId="208F5834" w14:textId="77777777" w:rsidR="00FD3DB3" w:rsidRDefault="00FD3DB3" w:rsidP="00FD3DB3">
      <w:pPr>
        <w:spacing w:after="0" w:line="240" w:lineRule="auto"/>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 xml:space="preserve">Голикова Евгения Валерьевна, </w:t>
      </w:r>
    </w:p>
    <w:p w14:paraId="36377FA9" w14:textId="77777777" w:rsidR="00FD3DB3" w:rsidRDefault="00FD3DB3" w:rsidP="00FD3DB3">
      <w:pPr>
        <w:spacing w:after="0" w:line="240" w:lineRule="auto"/>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 xml:space="preserve">специалист по взаимодействию со СМИ </w:t>
      </w:r>
    </w:p>
    <w:p w14:paraId="0A2935CA" w14:textId="77777777" w:rsidR="00FD3DB3" w:rsidRDefault="00FD3DB3" w:rsidP="00FD3DB3">
      <w:pPr>
        <w:spacing w:after="0" w:line="240" w:lineRule="auto"/>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Кадастровой палаты по Волгоградской области</w:t>
      </w:r>
    </w:p>
    <w:p w14:paraId="6A012D1E" w14:textId="77777777" w:rsidR="00FD3DB3" w:rsidRDefault="00FD3DB3" w:rsidP="00FD3DB3">
      <w:pPr>
        <w:spacing w:after="0" w:line="240" w:lineRule="auto"/>
        <w:jc w:val="both"/>
        <w:rPr>
          <w:rFonts w:ascii="Times New Roman" w:eastAsiaTheme="minorEastAsia" w:hAnsi="Times New Roman" w:cs="Times New Roman"/>
          <w:noProof/>
          <w:sz w:val="24"/>
          <w:szCs w:val="24"/>
          <w:lang w:val="en-US" w:eastAsia="ru-RU"/>
        </w:rPr>
      </w:pPr>
      <w:r>
        <w:rPr>
          <w:rFonts w:ascii="Times New Roman" w:eastAsiaTheme="minorEastAsia" w:hAnsi="Times New Roman" w:cs="Times New Roman"/>
          <w:noProof/>
          <w:sz w:val="24"/>
          <w:szCs w:val="24"/>
          <w:lang w:val="en-US" w:eastAsia="ru-RU"/>
        </w:rPr>
        <w:t>Tel: 8 (8442) 60-24-40 (2307)</w:t>
      </w:r>
    </w:p>
    <w:p w14:paraId="4A2CD494" w14:textId="77777777" w:rsidR="00FD3DB3" w:rsidRDefault="00FD3DB3" w:rsidP="00FD3DB3">
      <w:pPr>
        <w:spacing w:after="0" w:line="240" w:lineRule="auto"/>
        <w:jc w:val="both"/>
        <w:rPr>
          <w:rFonts w:ascii="Times New Roman" w:eastAsiaTheme="minorEastAsia" w:hAnsi="Times New Roman" w:cs="Times New Roman"/>
          <w:noProof/>
          <w:sz w:val="24"/>
          <w:szCs w:val="24"/>
          <w:lang w:val="en-US" w:eastAsia="ru-RU"/>
        </w:rPr>
      </w:pPr>
      <w:r>
        <w:rPr>
          <w:rFonts w:ascii="Times New Roman" w:eastAsiaTheme="minorEastAsia" w:hAnsi="Times New Roman" w:cs="Times New Roman"/>
          <w:noProof/>
          <w:sz w:val="24"/>
          <w:szCs w:val="24"/>
          <w:lang w:val="en-US" w:eastAsia="ru-RU"/>
        </w:rPr>
        <w:t>e-mail: ekz_34@mail.ru</w:t>
      </w:r>
    </w:p>
    <w:p w14:paraId="34E41532" w14:textId="77777777" w:rsidR="00FD3DB3" w:rsidRDefault="00FD3DB3" w:rsidP="00FD3DB3">
      <w:pPr>
        <w:spacing w:line="240" w:lineRule="auto"/>
        <w:rPr>
          <w:rFonts w:ascii="Times New Roman" w:hAnsi="Times New Roman" w:cs="Times New Roman"/>
          <w:sz w:val="24"/>
          <w:szCs w:val="24"/>
        </w:rPr>
      </w:pPr>
      <w:r>
        <w:rPr>
          <w:rFonts w:ascii="Times New Roman" w:eastAsiaTheme="minorEastAsia" w:hAnsi="Times New Roman" w:cs="Times New Roman"/>
          <w:noProof/>
          <w:sz w:val="24"/>
          <w:szCs w:val="24"/>
          <w:lang w:eastAsia="ru-RU"/>
        </w:rPr>
        <w:t xml:space="preserve">Мы </w:t>
      </w:r>
      <w:hyperlink r:id="rId15" w:history="1">
        <w:r>
          <w:rPr>
            <w:rStyle w:val="ab"/>
            <w:rFonts w:ascii="Times New Roman" w:eastAsiaTheme="minorEastAsia" w:hAnsi="Times New Roman" w:cs="Times New Roman"/>
            <w:noProof/>
            <w:sz w:val="24"/>
            <w:szCs w:val="24"/>
            <w:lang w:eastAsia="ru-RU"/>
          </w:rPr>
          <w:t>ВКонтакте</w:t>
        </w:r>
      </w:hyperlink>
      <w:r>
        <w:rPr>
          <w:rStyle w:val="ab"/>
          <w:rFonts w:ascii="Times New Roman" w:eastAsiaTheme="minorEastAsia" w:hAnsi="Times New Roman" w:cs="Times New Roman"/>
          <w:noProof/>
          <w:sz w:val="24"/>
          <w:szCs w:val="24"/>
          <w:lang w:eastAsia="ru-RU"/>
        </w:rPr>
        <w:t xml:space="preserve">, </w:t>
      </w:r>
      <w:hyperlink r:id="rId16" w:history="1">
        <w:r>
          <w:rPr>
            <w:rStyle w:val="ab"/>
            <w:rFonts w:ascii="Times New Roman" w:eastAsiaTheme="minorEastAsia" w:hAnsi="Times New Roman" w:cs="Times New Roman"/>
            <w:noProof/>
            <w:sz w:val="24"/>
            <w:szCs w:val="24"/>
            <w:lang w:eastAsia="ru-RU"/>
          </w:rPr>
          <w:t>Одноклассники</w:t>
        </w:r>
      </w:hyperlink>
      <w:r>
        <w:rPr>
          <w:rStyle w:val="ab"/>
          <w:rFonts w:ascii="Times New Roman" w:eastAsiaTheme="minorEastAsia" w:hAnsi="Times New Roman" w:cs="Times New Roman"/>
          <w:noProof/>
          <w:sz w:val="24"/>
          <w:szCs w:val="24"/>
          <w:lang w:eastAsia="ru-RU"/>
        </w:rPr>
        <w:t xml:space="preserve">, </w:t>
      </w:r>
      <w:hyperlink r:id="rId17" w:history="1">
        <w:r>
          <w:rPr>
            <w:rStyle w:val="ab"/>
            <w:rFonts w:ascii="Times New Roman" w:eastAsiaTheme="minorEastAsia" w:hAnsi="Times New Roman" w:cs="Times New Roman"/>
            <w:noProof/>
            <w:sz w:val="24"/>
            <w:szCs w:val="24"/>
            <w:lang w:eastAsia="ru-RU"/>
          </w:rPr>
          <w:t>Телеграм</w:t>
        </w:r>
      </w:hyperlink>
    </w:p>
    <w:p w14:paraId="224F67FD" w14:textId="77777777" w:rsidR="00FD3DB3" w:rsidRPr="007A644F" w:rsidRDefault="00FD3DB3" w:rsidP="007A644F">
      <w:pPr>
        <w:spacing w:after="0" w:line="276" w:lineRule="auto"/>
        <w:ind w:firstLine="709"/>
        <w:jc w:val="both"/>
        <w:rPr>
          <w:rFonts w:ascii="Times New Roman" w:hAnsi="Times New Roman" w:cs="Times New Roman"/>
          <w:sz w:val="27"/>
          <w:szCs w:val="27"/>
        </w:rPr>
      </w:pPr>
    </w:p>
    <w:sectPr w:rsidR="00FD3DB3" w:rsidRPr="007A644F" w:rsidSect="00E507B1">
      <w:footerReference w:type="default" r:id="rId18"/>
      <w:pgSz w:w="11906" w:h="16838"/>
      <w:pgMar w:top="1134" w:right="567" w:bottom="1702"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5B671" w14:textId="77777777" w:rsidR="00DE7686" w:rsidRDefault="00DE7686" w:rsidP="008D0144">
      <w:pPr>
        <w:spacing w:after="0" w:line="240" w:lineRule="auto"/>
      </w:pPr>
      <w:r>
        <w:separator/>
      </w:r>
    </w:p>
  </w:endnote>
  <w:endnote w:type="continuationSeparator" w:id="0">
    <w:p w14:paraId="3ABA1A6D" w14:textId="77777777" w:rsidR="00DE7686" w:rsidRDefault="00DE7686" w:rsidP="008D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B6DEC" w14:textId="77777777" w:rsidR="008442F7" w:rsidRPr="008442F7" w:rsidRDefault="008442F7" w:rsidP="008D0144">
    <w:pPr>
      <w:tabs>
        <w:tab w:val="center" w:pos="4677"/>
        <w:tab w:val="right" w:pos="9355"/>
      </w:tabs>
      <w:spacing w:after="0" w:line="240" w:lineRule="auto"/>
      <w:jc w:val="center"/>
      <w:rPr>
        <w:rFonts w:ascii="Times New Roman" w:eastAsiaTheme="minorEastAsia" w:hAnsi="Times New Roman" w:cs="Times New Roman"/>
        <w:noProof/>
        <w:sz w:val="20"/>
        <w:szCs w:val="20"/>
        <w:lang w:eastAsia="ru-RU"/>
      </w:rPr>
    </w:pPr>
    <w:r w:rsidRPr="008442F7">
      <w:rPr>
        <w:rFonts w:ascii="Times New Roman" w:eastAsiaTheme="minorEastAsia" w:hAnsi="Times New Roman" w:cs="Times New Roman"/>
        <w:noProof/>
        <w:sz w:val="20"/>
        <w:szCs w:val="20"/>
        <w:lang w:eastAsia="ru-RU"/>
      </w:rPr>
      <w:t>Тимирязева ул., д.9, Волгоград, 400002</w:t>
    </w:r>
  </w:p>
  <w:p w14:paraId="5E8FB299" w14:textId="7214EB3F" w:rsidR="008D0144" w:rsidRPr="00457E79" w:rsidRDefault="00457E79" w:rsidP="008D0144">
    <w:pPr>
      <w:tabs>
        <w:tab w:val="center" w:pos="4677"/>
        <w:tab w:val="right" w:pos="9355"/>
      </w:tabs>
      <w:spacing w:after="0" w:line="240" w:lineRule="auto"/>
      <w:jc w:val="center"/>
      <w:rPr>
        <w:rFonts w:ascii="Times New Roman" w:hAnsi="Times New Roman"/>
        <w:sz w:val="20"/>
        <w:szCs w:val="20"/>
      </w:rPr>
    </w:pPr>
    <w:r w:rsidRPr="008442F7">
      <w:rPr>
        <w:rFonts w:ascii="Times New Roman" w:eastAsiaTheme="minorEastAsia" w:hAnsi="Times New Roman" w:cs="Times New Roman"/>
        <w:noProof/>
        <w:sz w:val="20"/>
        <w:szCs w:val="20"/>
        <w:lang w:eastAsia="ru-RU"/>
      </w:rPr>
      <w:t>8</w:t>
    </w:r>
    <w:r>
      <w:rPr>
        <w:rFonts w:ascii="Times New Roman" w:eastAsiaTheme="minorEastAsia" w:hAnsi="Times New Roman" w:cs="Times New Roman"/>
        <w:noProof/>
        <w:sz w:val="20"/>
        <w:szCs w:val="20"/>
        <w:lang w:val="en-US" w:eastAsia="ru-RU"/>
      </w:rPr>
      <w:t> </w:t>
    </w:r>
    <w:r w:rsidRPr="008442F7">
      <w:rPr>
        <w:rFonts w:ascii="Times New Roman" w:eastAsiaTheme="minorEastAsia" w:hAnsi="Times New Roman" w:cs="Times New Roman"/>
        <w:noProof/>
        <w:sz w:val="20"/>
        <w:szCs w:val="20"/>
        <w:lang w:eastAsia="ru-RU"/>
      </w:rPr>
      <w:t>844</w:t>
    </w:r>
    <w:r>
      <w:rPr>
        <w:rFonts w:ascii="Times New Roman" w:eastAsiaTheme="minorEastAsia" w:hAnsi="Times New Roman" w:cs="Times New Roman"/>
        <w:noProof/>
        <w:sz w:val="20"/>
        <w:szCs w:val="20"/>
        <w:lang w:eastAsia="ru-RU"/>
      </w:rPr>
      <w:t> </w:t>
    </w:r>
    <w:r w:rsidRPr="008442F7">
      <w:rPr>
        <w:rFonts w:ascii="Times New Roman" w:eastAsiaTheme="minorEastAsia" w:hAnsi="Times New Roman" w:cs="Times New Roman"/>
        <w:noProof/>
        <w:sz w:val="20"/>
        <w:szCs w:val="20"/>
        <w:lang w:eastAsia="ru-RU"/>
      </w:rPr>
      <w:t>260 24 40 (2307)</w:t>
    </w:r>
    <w:r w:rsidR="008D0144" w:rsidRPr="00457E79">
      <w:rPr>
        <w:rFonts w:ascii="Times New Roman" w:hAnsi="Times New Roman"/>
        <w:sz w:val="20"/>
        <w:szCs w:val="20"/>
      </w:rPr>
      <w:t xml:space="preserve">, </w:t>
    </w:r>
    <w:r w:rsidRPr="00457E79">
      <w:rPr>
        <w:rFonts w:ascii="Times New Roman" w:eastAsiaTheme="minorEastAsia" w:hAnsi="Times New Roman" w:cs="Times New Roman"/>
        <w:noProof/>
        <w:sz w:val="20"/>
        <w:szCs w:val="20"/>
        <w:lang w:val="en-US" w:eastAsia="ru-RU"/>
      </w:rPr>
      <w:t>ekz</w:t>
    </w:r>
    <w:r w:rsidRPr="008442F7">
      <w:rPr>
        <w:rFonts w:ascii="Times New Roman" w:eastAsiaTheme="minorEastAsia" w:hAnsi="Times New Roman" w:cs="Times New Roman"/>
        <w:noProof/>
        <w:sz w:val="20"/>
        <w:szCs w:val="20"/>
        <w:lang w:eastAsia="ru-RU"/>
      </w:rPr>
      <w:t>_34@</w:t>
    </w:r>
    <w:r w:rsidRPr="00457E79">
      <w:rPr>
        <w:rFonts w:ascii="Times New Roman" w:eastAsiaTheme="minorEastAsia" w:hAnsi="Times New Roman" w:cs="Times New Roman"/>
        <w:noProof/>
        <w:sz w:val="20"/>
        <w:szCs w:val="20"/>
        <w:lang w:val="en-US" w:eastAsia="ru-RU"/>
      </w:rPr>
      <w:t>mail</w:t>
    </w:r>
    <w:r w:rsidRPr="008442F7">
      <w:rPr>
        <w:rFonts w:ascii="Times New Roman" w:eastAsiaTheme="minorEastAsia" w:hAnsi="Times New Roman" w:cs="Times New Roman"/>
        <w:noProof/>
        <w:sz w:val="20"/>
        <w:szCs w:val="20"/>
        <w:lang w:eastAsia="ru-RU"/>
      </w:rPr>
      <w:t>.</w:t>
    </w:r>
    <w:r w:rsidRPr="00457E79">
      <w:rPr>
        <w:rFonts w:ascii="Times New Roman" w:eastAsiaTheme="minorEastAsia" w:hAnsi="Times New Roman" w:cs="Times New Roman"/>
        <w:noProof/>
        <w:sz w:val="20"/>
        <w:szCs w:val="20"/>
        <w:lang w:val="en-US" w:eastAsia="ru-RU"/>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F9047" w14:textId="77777777" w:rsidR="00DE7686" w:rsidRDefault="00DE7686" w:rsidP="008D0144">
      <w:pPr>
        <w:spacing w:after="0" w:line="240" w:lineRule="auto"/>
      </w:pPr>
      <w:r>
        <w:separator/>
      </w:r>
    </w:p>
  </w:footnote>
  <w:footnote w:type="continuationSeparator" w:id="0">
    <w:p w14:paraId="285B78B2" w14:textId="77777777" w:rsidR="00DE7686" w:rsidRDefault="00DE7686" w:rsidP="008D0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71280"/>
    <w:multiLevelType w:val="hybridMultilevel"/>
    <w:tmpl w:val="C4768D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99C4700"/>
    <w:multiLevelType w:val="hybridMultilevel"/>
    <w:tmpl w:val="401CC1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99E10BF"/>
    <w:multiLevelType w:val="hybridMultilevel"/>
    <w:tmpl w:val="682E3E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2CD435F"/>
    <w:multiLevelType w:val="hybridMultilevel"/>
    <w:tmpl w:val="C1EC1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ED62E6B"/>
    <w:multiLevelType w:val="hybridMultilevel"/>
    <w:tmpl w:val="F0DE32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9B"/>
    <w:rsid w:val="00004982"/>
    <w:rsid w:val="00007696"/>
    <w:rsid w:val="000207ED"/>
    <w:rsid w:val="000302D0"/>
    <w:rsid w:val="000344BA"/>
    <w:rsid w:val="00047E0B"/>
    <w:rsid w:val="00057DF2"/>
    <w:rsid w:val="00057E60"/>
    <w:rsid w:val="00065C61"/>
    <w:rsid w:val="00070F4E"/>
    <w:rsid w:val="00071AE1"/>
    <w:rsid w:val="00077EAA"/>
    <w:rsid w:val="00082AB7"/>
    <w:rsid w:val="000830A5"/>
    <w:rsid w:val="00090F8C"/>
    <w:rsid w:val="000B489B"/>
    <w:rsid w:val="000D39BD"/>
    <w:rsid w:val="000E2ABB"/>
    <w:rsid w:val="000F4AEF"/>
    <w:rsid w:val="000F5AB4"/>
    <w:rsid w:val="000F74E8"/>
    <w:rsid w:val="0010115E"/>
    <w:rsid w:val="0010648F"/>
    <w:rsid w:val="00110DD2"/>
    <w:rsid w:val="00122252"/>
    <w:rsid w:val="001234D1"/>
    <w:rsid w:val="001259EF"/>
    <w:rsid w:val="00134F81"/>
    <w:rsid w:val="00136DF9"/>
    <w:rsid w:val="001372BF"/>
    <w:rsid w:val="0014478B"/>
    <w:rsid w:val="001670EE"/>
    <w:rsid w:val="00174506"/>
    <w:rsid w:val="001B02B2"/>
    <w:rsid w:val="001B1F4A"/>
    <w:rsid w:val="001C6B50"/>
    <w:rsid w:val="001D0EE9"/>
    <w:rsid w:val="001E0B01"/>
    <w:rsid w:val="001F4232"/>
    <w:rsid w:val="002053E0"/>
    <w:rsid w:val="00222932"/>
    <w:rsid w:val="0023221B"/>
    <w:rsid w:val="00233BE5"/>
    <w:rsid w:val="00234AB0"/>
    <w:rsid w:val="002356B5"/>
    <w:rsid w:val="002577DD"/>
    <w:rsid w:val="002656FD"/>
    <w:rsid w:val="00292E56"/>
    <w:rsid w:val="00297383"/>
    <w:rsid w:val="00297FAF"/>
    <w:rsid w:val="002A47CB"/>
    <w:rsid w:val="002A6429"/>
    <w:rsid w:val="002F7996"/>
    <w:rsid w:val="00306D61"/>
    <w:rsid w:val="00311912"/>
    <w:rsid w:val="00311A59"/>
    <w:rsid w:val="00317485"/>
    <w:rsid w:val="003428B0"/>
    <w:rsid w:val="00347BF5"/>
    <w:rsid w:val="00347CD4"/>
    <w:rsid w:val="00357243"/>
    <w:rsid w:val="003647F5"/>
    <w:rsid w:val="00371EC6"/>
    <w:rsid w:val="003A17EB"/>
    <w:rsid w:val="003A1E3A"/>
    <w:rsid w:val="003C564D"/>
    <w:rsid w:val="003E56CC"/>
    <w:rsid w:val="003F56B9"/>
    <w:rsid w:val="003F65E6"/>
    <w:rsid w:val="004003C6"/>
    <w:rsid w:val="0042121A"/>
    <w:rsid w:val="004565FF"/>
    <w:rsid w:val="00457E79"/>
    <w:rsid w:val="00467797"/>
    <w:rsid w:val="00471616"/>
    <w:rsid w:val="0048463E"/>
    <w:rsid w:val="00485602"/>
    <w:rsid w:val="0048658D"/>
    <w:rsid w:val="00490275"/>
    <w:rsid w:val="00490B4C"/>
    <w:rsid w:val="00490DD0"/>
    <w:rsid w:val="004A5903"/>
    <w:rsid w:val="004B3826"/>
    <w:rsid w:val="004C727D"/>
    <w:rsid w:val="004C7F16"/>
    <w:rsid w:val="004D1388"/>
    <w:rsid w:val="004D525C"/>
    <w:rsid w:val="004F0478"/>
    <w:rsid w:val="004F1437"/>
    <w:rsid w:val="00502891"/>
    <w:rsid w:val="005369EF"/>
    <w:rsid w:val="00542D57"/>
    <w:rsid w:val="00557E4E"/>
    <w:rsid w:val="00585DE8"/>
    <w:rsid w:val="00587F48"/>
    <w:rsid w:val="005C4EBD"/>
    <w:rsid w:val="005C4F90"/>
    <w:rsid w:val="005E5E72"/>
    <w:rsid w:val="005F040D"/>
    <w:rsid w:val="005F1521"/>
    <w:rsid w:val="00603266"/>
    <w:rsid w:val="00607BBE"/>
    <w:rsid w:val="00607C96"/>
    <w:rsid w:val="006122D3"/>
    <w:rsid w:val="00624E10"/>
    <w:rsid w:val="00633D1F"/>
    <w:rsid w:val="00635AA0"/>
    <w:rsid w:val="00656DC3"/>
    <w:rsid w:val="006940FE"/>
    <w:rsid w:val="006A4738"/>
    <w:rsid w:val="006B00B2"/>
    <w:rsid w:val="006C3634"/>
    <w:rsid w:val="006C69A7"/>
    <w:rsid w:val="006D6201"/>
    <w:rsid w:val="006D728D"/>
    <w:rsid w:val="00700F1C"/>
    <w:rsid w:val="007011A9"/>
    <w:rsid w:val="00740305"/>
    <w:rsid w:val="00765BB7"/>
    <w:rsid w:val="0078136B"/>
    <w:rsid w:val="00781E97"/>
    <w:rsid w:val="007875CD"/>
    <w:rsid w:val="007A644F"/>
    <w:rsid w:val="007C5022"/>
    <w:rsid w:val="007F48EF"/>
    <w:rsid w:val="00802A6A"/>
    <w:rsid w:val="00807E7D"/>
    <w:rsid w:val="0083608A"/>
    <w:rsid w:val="008442F7"/>
    <w:rsid w:val="00854ECC"/>
    <w:rsid w:val="008821A6"/>
    <w:rsid w:val="00891888"/>
    <w:rsid w:val="008B633F"/>
    <w:rsid w:val="008B6541"/>
    <w:rsid w:val="008B7FF5"/>
    <w:rsid w:val="008D0144"/>
    <w:rsid w:val="008D7DE5"/>
    <w:rsid w:val="008E410E"/>
    <w:rsid w:val="008E60E7"/>
    <w:rsid w:val="008E68BB"/>
    <w:rsid w:val="00913998"/>
    <w:rsid w:val="009145E4"/>
    <w:rsid w:val="009202AB"/>
    <w:rsid w:val="009234F2"/>
    <w:rsid w:val="009347BB"/>
    <w:rsid w:val="00950BEF"/>
    <w:rsid w:val="00953A51"/>
    <w:rsid w:val="009548EE"/>
    <w:rsid w:val="0095661A"/>
    <w:rsid w:val="00957BF0"/>
    <w:rsid w:val="00961E03"/>
    <w:rsid w:val="00975F0A"/>
    <w:rsid w:val="00997382"/>
    <w:rsid w:val="009B7563"/>
    <w:rsid w:val="009C23D6"/>
    <w:rsid w:val="009C7422"/>
    <w:rsid w:val="009D1FF9"/>
    <w:rsid w:val="009F36EB"/>
    <w:rsid w:val="00A0651F"/>
    <w:rsid w:val="00A171EC"/>
    <w:rsid w:val="00A579D2"/>
    <w:rsid w:val="00A648FB"/>
    <w:rsid w:val="00A65245"/>
    <w:rsid w:val="00A97D0C"/>
    <w:rsid w:val="00AA3DFD"/>
    <w:rsid w:val="00AA5E76"/>
    <w:rsid w:val="00AA5F9B"/>
    <w:rsid w:val="00AB4C61"/>
    <w:rsid w:val="00AC1432"/>
    <w:rsid w:val="00AD6847"/>
    <w:rsid w:val="00AE608F"/>
    <w:rsid w:val="00B03187"/>
    <w:rsid w:val="00B42D38"/>
    <w:rsid w:val="00B5329A"/>
    <w:rsid w:val="00B53E2D"/>
    <w:rsid w:val="00B54257"/>
    <w:rsid w:val="00B94B8E"/>
    <w:rsid w:val="00BA61DB"/>
    <w:rsid w:val="00BB4DCD"/>
    <w:rsid w:val="00BE4FE3"/>
    <w:rsid w:val="00C00199"/>
    <w:rsid w:val="00C22592"/>
    <w:rsid w:val="00C32C57"/>
    <w:rsid w:val="00C577BA"/>
    <w:rsid w:val="00C65559"/>
    <w:rsid w:val="00C84CCF"/>
    <w:rsid w:val="00CA3DA0"/>
    <w:rsid w:val="00CA4016"/>
    <w:rsid w:val="00CA5CA0"/>
    <w:rsid w:val="00CB021A"/>
    <w:rsid w:val="00CE1297"/>
    <w:rsid w:val="00CF116B"/>
    <w:rsid w:val="00D06E21"/>
    <w:rsid w:val="00D13815"/>
    <w:rsid w:val="00D173C7"/>
    <w:rsid w:val="00D476C6"/>
    <w:rsid w:val="00D5574D"/>
    <w:rsid w:val="00D61167"/>
    <w:rsid w:val="00D66F01"/>
    <w:rsid w:val="00D92F93"/>
    <w:rsid w:val="00DA1EE8"/>
    <w:rsid w:val="00DA78A5"/>
    <w:rsid w:val="00DB33C2"/>
    <w:rsid w:val="00DE7686"/>
    <w:rsid w:val="00DF0994"/>
    <w:rsid w:val="00DF57E6"/>
    <w:rsid w:val="00E005E9"/>
    <w:rsid w:val="00E029A1"/>
    <w:rsid w:val="00E21816"/>
    <w:rsid w:val="00E25F46"/>
    <w:rsid w:val="00E44849"/>
    <w:rsid w:val="00E47CF4"/>
    <w:rsid w:val="00E507B1"/>
    <w:rsid w:val="00E5712C"/>
    <w:rsid w:val="00E86BFF"/>
    <w:rsid w:val="00EA09D8"/>
    <w:rsid w:val="00EB458C"/>
    <w:rsid w:val="00EC3911"/>
    <w:rsid w:val="00ED1E9C"/>
    <w:rsid w:val="00ED6BB4"/>
    <w:rsid w:val="00F01E3F"/>
    <w:rsid w:val="00F1595F"/>
    <w:rsid w:val="00F320CD"/>
    <w:rsid w:val="00F569B5"/>
    <w:rsid w:val="00F657D9"/>
    <w:rsid w:val="00FA6CAB"/>
    <w:rsid w:val="00FC3396"/>
    <w:rsid w:val="00FC603F"/>
    <w:rsid w:val="00FD2583"/>
    <w:rsid w:val="00FD3DB3"/>
    <w:rsid w:val="00FD433B"/>
    <w:rsid w:val="00FE030B"/>
    <w:rsid w:val="00FF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7E58"/>
  <w15:chartTrackingRefBased/>
  <w15:docId w15:val="{AD0D0026-9A5B-4991-9BA4-A64604CC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432"/>
  </w:style>
  <w:style w:type="paragraph" w:styleId="1">
    <w:name w:val="heading 1"/>
    <w:basedOn w:val="a"/>
    <w:next w:val="a"/>
    <w:link w:val="10"/>
    <w:uiPriority w:val="99"/>
    <w:qFormat/>
    <w:rsid w:val="00603266"/>
    <w:pPr>
      <w:widowControl w:val="0"/>
      <w:autoSpaceDE w:val="0"/>
      <w:autoSpaceDN w:val="0"/>
      <w:adjustRightInd w:val="0"/>
      <w:spacing w:before="108" w:after="108" w:line="240" w:lineRule="auto"/>
      <w:ind w:firstLine="709"/>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432"/>
    <w:pPr>
      <w:ind w:left="720"/>
      <w:contextualSpacing/>
    </w:pPr>
  </w:style>
  <w:style w:type="character" w:styleId="a4">
    <w:name w:val="annotation reference"/>
    <w:basedOn w:val="a0"/>
    <w:uiPriority w:val="99"/>
    <w:semiHidden/>
    <w:unhideWhenUsed/>
    <w:rsid w:val="005F1521"/>
    <w:rPr>
      <w:sz w:val="16"/>
      <w:szCs w:val="16"/>
    </w:rPr>
  </w:style>
  <w:style w:type="paragraph" w:styleId="a5">
    <w:name w:val="annotation text"/>
    <w:basedOn w:val="a"/>
    <w:link w:val="a6"/>
    <w:uiPriority w:val="99"/>
    <w:semiHidden/>
    <w:unhideWhenUsed/>
    <w:rsid w:val="005F1521"/>
    <w:pPr>
      <w:spacing w:line="240" w:lineRule="auto"/>
    </w:pPr>
    <w:rPr>
      <w:sz w:val="20"/>
      <w:szCs w:val="20"/>
    </w:rPr>
  </w:style>
  <w:style w:type="character" w:customStyle="1" w:styleId="a6">
    <w:name w:val="Текст примечания Знак"/>
    <w:basedOn w:val="a0"/>
    <w:link w:val="a5"/>
    <w:uiPriority w:val="99"/>
    <w:semiHidden/>
    <w:rsid w:val="005F1521"/>
    <w:rPr>
      <w:sz w:val="20"/>
      <w:szCs w:val="20"/>
    </w:rPr>
  </w:style>
  <w:style w:type="paragraph" w:styleId="a7">
    <w:name w:val="annotation subject"/>
    <w:basedOn w:val="a5"/>
    <w:next w:val="a5"/>
    <w:link w:val="a8"/>
    <w:uiPriority w:val="99"/>
    <w:semiHidden/>
    <w:unhideWhenUsed/>
    <w:rsid w:val="005F1521"/>
    <w:rPr>
      <w:b/>
      <w:bCs/>
    </w:rPr>
  </w:style>
  <w:style w:type="character" w:customStyle="1" w:styleId="a8">
    <w:name w:val="Тема примечания Знак"/>
    <w:basedOn w:val="a6"/>
    <w:link w:val="a7"/>
    <w:uiPriority w:val="99"/>
    <w:semiHidden/>
    <w:rsid w:val="005F1521"/>
    <w:rPr>
      <w:b/>
      <w:bCs/>
      <w:sz w:val="20"/>
      <w:szCs w:val="20"/>
    </w:rPr>
  </w:style>
  <w:style w:type="paragraph" w:styleId="a9">
    <w:name w:val="Balloon Text"/>
    <w:basedOn w:val="a"/>
    <w:link w:val="aa"/>
    <w:uiPriority w:val="99"/>
    <w:semiHidden/>
    <w:unhideWhenUsed/>
    <w:rsid w:val="005F15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F1521"/>
    <w:rPr>
      <w:rFonts w:ascii="Segoe UI" w:hAnsi="Segoe UI" w:cs="Segoe UI"/>
      <w:sz w:val="18"/>
      <w:szCs w:val="18"/>
    </w:rPr>
  </w:style>
  <w:style w:type="character" w:styleId="ab">
    <w:name w:val="Hyperlink"/>
    <w:basedOn w:val="a0"/>
    <w:uiPriority w:val="99"/>
    <w:unhideWhenUsed/>
    <w:rsid w:val="00807E7D"/>
    <w:rPr>
      <w:color w:val="0563C1" w:themeColor="hyperlink"/>
      <w:u w:val="single"/>
    </w:rPr>
  </w:style>
  <w:style w:type="character" w:styleId="ac">
    <w:name w:val="FollowedHyperlink"/>
    <w:basedOn w:val="a0"/>
    <w:uiPriority w:val="99"/>
    <w:semiHidden/>
    <w:unhideWhenUsed/>
    <w:rsid w:val="00807E7D"/>
    <w:rPr>
      <w:color w:val="954F72" w:themeColor="followedHyperlink"/>
      <w:u w:val="single"/>
    </w:rPr>
  </w:style>
  <w:style w:type="paragraph" w:styleId="ad">
    <w:name w:val="header"/>
    <w:basedOn w:val="a"/>
    <w:link w:val="ae"/>
    <w:uiPriority w:val="99"/>
    <w:unhideWhenUsed/>
    <w:rsid w:val="008D014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D0144"/>
  </w:style>
  <w:style w:type="paragraph" w:styleId="af">
    <w:name w:val="footer"/>
    <w:basedOn w:val="a"/>
    <w:link w:val="af0"/>
    <w:uiPriority w:val="99"/>
    <w:unhideWhenUsed/>
    <w:rsid w:val="008D014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0144"/>
  </w:style>
  <w:style w:type="paragraph" w:styleId="af1">
    <w:name w:val="Normal (Web)"/>
    <w:basedOn w:val="a"/>
    <w:link w:val="af2"/>
    <w:uiPriority w:val="99"/>
    <w:unhideWhenUsed/>
    <w:rsid w:val="00457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457E79"/>
    <w:rPr>
      <w:b/>
      <w:bCs/>
    </w:rPr>
  </w:style>
  <w:style w:type="paragraph" w:styleId="af4">
    <w:name w:val="Body Text"/>
    <w:basedOn w:val="a"/>
    <w:link w:val="af5"/>
    <w:rsid w:val="00457E79"/>
    <w:pPr>
      <w:spacing w:after="120" w:line="240" w:lineRule="auto"/>
      <w:ind w:firstLine="709"/>
      <w:jc w:val="both"/>
    </w:pPr>
    <w:rPr>
      <w:rFonts w:ascii="Arial" w:eastAsia="Calibri" w:hAnsi="Arial" w:cs="Arial"/>
      <w:kern w:val="1"/>
      <w:sz w:val="24"/>
      <w:szCs w:val="24"/>
      <w:lang w:eastAsia="ar-SA"/>
    </w:rPr>
  </w:style>
  <w:style w:type="character" w:customStyle="1" w:styleId="af5">
    <w:name w:val="Основной текст Знак"/>
    <w:basedOn w:val="a0"/>
    <w:link w:val="af4"/>
    <w:rsid w:val="00457E79"/>
    <w:rPr>
      <w:rFonts w:ascii="Arial" w:eastAsia="Calibri" w:hAnsi="Arial" w:cs="Arial"/>
      <w:kern w:val="1"/>
      <w:sz w:val="24"/>
      <w:szCs w:val="24"/>
      <w:lang w:eastAsia="ar-SA"/>
    </w:rPr>
  </w:style>
  <w:style w:type="character" w:customStyle="1" w:styleId="af2">
    <w:name w:val="Обычный (веб) Знак"/>
    <w:basedOn w:val="a0"/>
    <w:link w:val="af1"/>
    <w:uiPriority w:val="99"/>
    <w:rsid w:val="00306D6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603266"/>
    <w:rPr>
      <w:rFonts w:ascii="Arial" w:eastAsia="Times New Roman" w:hAnsi="Arial" w:cs="Arial"/>
      <w:b/>
      <w:bCs/>
      <w:color w:val="000080"/>
      <w:sz w:val="24"/>
      <w:szCs w:val="24"/>
      <w:lang w:eastAsia="ru-RU"/>
    </w:rPr>
  </w:style>
  <w:style w:type="paragraph" w:customStyle="1" w:styleId="articledecorationfirst">
    <w:name w:val="article_decoration_first"/>
    <w:basedOn w:val="a"/>
    <w:rsid w:val="00603266"/>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character" w:styleId="af6">
    <w:name w:val="Emphasis"/>
    <w:basedOn w:val="a0"/>
    <w:uiPriority w:val="20"/>
    <w:qFormat/>
    <w:rsid w:val="00603266"/>
    <w:rPr>
      <w:i/>
      <w:iCs/>
    </w:rPr>
  </w:style>
  <w:style w:type="paragraph" w:customStyle="1" w:styleId="Default">
    <w:name w:val="Default"/>
    <w:rsid w:val="005C4E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27380">
      <w:bodyDiv w:val="1"/>
      <w:marLeft w:val="0"/>
      <w:marRight w:val="0"/>
      <w:marTop w:val="0"/>
      <w:marBottom w:val="0"/>
      <w:divBdr>
        <w:top w:val="none" w:sz="0" w:space="0" w:color="auto"/>
        <w:left w:val="none" w:sz="0" w:space="0" w:color="auto"/>
        <w:bottom w:val="none" w:sz="0" w:space="0" w:color="auto"/>
        <w:right w:val="none" w:sz="0" w:space="0" w:color="auto"/>
      </w:divBdr>
    </w:div>
    <w:div w:id="731393503">
      <w:bodyDiv w:val="1"/>
      <w:marLeft w:val="0"/>
      <w:marRight w:val="0"/>
      <w:marTop w:val="0"/>
      <w:marBottom w:val="0"/>
      <w:divBdr>
        <w:top w:val="none" w:sz="0" w:space="0" w:color="auto"/>
        <w:left w:val="none" w:sz="0" w:space="0" w:color="auto"/>
        <w:bottom w:val="none" w:sz="0" w:space="0" w:color="auto"/>
        <w:right w:val="none" w:sz="0" w:space="0" w:color="auto"/>
      </w:divBdr>
    </w:div>
    <w:div w:id="15041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wps/portal/p/cc_ib_portal_services/cc_ib_sro_reestrs" TargetMode="External"/><Relationship Id="rId13" Type="http://schemas.openxmlformats.org/officeDocument/2006/relationships/hyperlink" Target="https://rosreestr.gov.ru/eservices/services/ticket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suslugi.ru/structure/10000001055" TargetMode="External"/><Relationship Id="rId17" Type="http://schemas.openxmlformats.org/officeDocument/2006/relationships/hyperlink" Target="https://t.me/fkp34vlg" TargetMode="External"/><Relationship Id="rId2" Type="http://schemas.openxmlformats.org/officeDocument/2006/relationships/styles" Target="styles.xml"/><Relationship Id="rId16" Type="http://schemas.openxmlformats.org/officeDocument/2006/relationships/hyperlink" Target="https://ok.ru/group/6885059192427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v.kadastr.ru/" TargetMode="External"/><Relationship Id="rId5" Type="http://schemas.openxmlformats.org/officeDocument/2006/relationships/footnotes" Target="footnotes.xml"/><Relationship Id="rId15" Type="http://schemas.openxmlformats.org/officeDocument/2006/relationships/hyperlink" Target="https://vk.com/34kadastr" TargetMode="External"/><Relationship Id="rId10" Type="http://schemas.openxmlformats.org/officeDocument/2006/relationships/hyperlink" Target="http://rosreestr.gov.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kk.rosreestr.ru/" TargetMode="External"/><Relationship Id="rId14" Type="http://schemas.openxmlformats.org/officeDocument/2006/relationships/hyperlink" Target="https://kadastr.ru/feedback/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7</Pages>
  <Words>2230</Words>
  <Characters>12717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Васильцов Никита Евгеньевич</dc:creator>
  <cp:keywords/>
  <dc:description/>
  <cp:lastModifiedBy>Голикова Евгения Валерьевна</cp:lastModifiedBy>
  <cp:revision>57</cp:revision>
  <cp:lastPrinted>2022-06-06T10:16:00Z</cp:lastPrinted>
  <dcterms:created xsi:type="dcterms:W3CDTF">2022-06-14T08:06:00Z</dcterms:created>
  <dcterms:modified xsi:type="dcterms:W3CDTF">2022-11-30T11:37:00Z</dcterms:modified>
</cp:coreProperties>
</file>