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center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Состояние вашего лицевого счета в «Личном кабинете гражданина» на сайте ПФР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center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/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Для входа в «Личный кабинет гражданина» на сайте ПФР с доступом к полному перечню электронных сервисов и услуг ПФР необходимо зарегистрироваться на Едином портале государственных и муниципальных услуг (</w:t>
      </w:r>
      <w:hyperlink r:id="rId2">
        <w:r>
          <w:rPr>
            <w:rStyle w:val="Style14"/>
            <w:rFonts w:eastAsia="Calibri" w:cs="Times New Roman" w:ascii="Times New Roman" w:hAnsi="Times New Roman"/>
            <w:b/>
            <w:bCs/>
            <w:sz w:val="24"/>
            <w:szCs w:val="48"/>
            <w:lang w:val="en-US" w:eastAsia="ru-RU" w:bidi="hi-IN"/>
          </w:rPr>
          <w:t>WWW.GOSUSLUGI.RU</w:t>
        </w:r>
      </w:hyperlink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) и подтвердить указанную регистрацию в любом удобном для вас «Центре обслуживания пользователей» из списка по следующей ссылке</w:t>
      </w:r>
      <w:r>
        <w:rPr>
          <w:rFonts w:eastAsia="Calibri" w:cs="Times New Roman" w:ascii="Times New Roman" w:hAnsi="Times New Roman"/>
          <w:b/>
          <w:bCs/>
          <w:sz w:val="24"/>
          <w:szCs w:val="48"/>
          <w:lang w:val="en-US" w:eastAsia="ru-RU" w:bidi="hi-IN"/>
        </w:rPr>
        <w:t xml:space="preserve">: </w:t>
      </w:r>
      <w:hyperlink r:id="rId3">
        <w:r>
          <w:rPr>
            <w:rStyle w:val="Style14"/>
            <w:rFonts w:eastAsia="Calibri" w:cs="Times New Roman" w:ascii="Times New Roman" w:hAnsi="Times New Roman"/>
            <w:b/>
            <w:bCs/>
            <w:sz w:val="24"/>
            <w:szCs w:val="48"/>
            <w:lang w:val="en-US" w:eastAsia="ru-RU" w:bidi="hi-IN"/>
          </w:rPr>
          <w:t>https://esia.gosuslugi.ru/public/ra/</w:t>
        </w:r>
      </w:hyperlink>
      <w:r>
        <w:rPr>
          <w:rFonts w:eastAsia="Calibri" w:cs="Times New Roman" w:ascii="Times New Roman" w:hAnsi="Times New Roman"/>
          <w:b/>
          <w:bCs/>
          <w:sz w:val="24"/>
          <w:szCs w:val="48"/>
          <w:lang w:val="en-US" w:eastAsia="ru-RU" w:bidi="hi-IN"/>
        </w:rPr>
        <w:t xml:space="preserve">. </w:t>
      </w: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После регистрации и входа в «Личный кабинет гражданина» необходимо выбрать раздел «Индивидуальный лицевой счет». В этом подразделе вы можете заказать выписку о состоянии вашего индивидуального лицевого счета, которая может быть направлена в адрес вашей электронной почты.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Индивидуальный лицевой счет в Пенсионном фонде — не аналог банковского счета. На этом счете хранятся не деньги, а информация о ваших пенсионных правах. Эта информация конфиденциальна и хранится с соблюдением установленных правил, предъявляемых к хранению персональных данных граждан.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 xml:space="preserve">Подробнее на сайте </w:t>
      </w:r>
      <w:r>
        <w:rPr>
          <w:rFonts w:eastAsia="Calibri" w:cs="Times New Roman" w:ascii="Times New Roman" w:hAnsi="Times New Roman"/>
          <w:b/>
          <w:bCs/>
          <w:sz w:val="24"/>
          <w:szCs w:val="48"/>
          <w:lang w:val="en-US" w:eastAsia="ru-RU" w:bidi="hi-IN"/>
        </w:rPr>
        <w:t>pfr.gov.ru</w:t>
      </w:r>
    </w:p>
    <w:p>
      <w:pPr>
        <w:pStyle w:val="NoSpacing"/>
        <w:spacing w:lineRule="auto" w:line="360"/>
        <w:jc w:val="both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 w:eastAsia="ru-RU"/>
        </w:rPr>
        <w:br/>
      </w:r>
      <w:r>
        <w:rPr>
          <w:rFonts w:cs="Times New Roman" w:ascii="Times New Roman" w:hAnsi="Times New Roman"/>
          <w:sz w:val="28"/>
          <w:szCs w:val="28"/>
          <w:lang w:val="ru-RU" w:eastAsia="ru-RU"/>
        </w:rPr>
        <w:br/>
      </w:r>
    </w:p>
    <w:p>
      <w:pPr>
        <w:pStyle w:val="Normal"/>
        <w:spacing w:lineRule="auto" w:line="360"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b20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363e"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b20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b206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/" TargetMode="External"/><Relationship Id="rId3" Type="http://schemas.openxmlformats.org/officeDocument/2006/relationships/hyperlink" Target="https://esia.gosuslugi.ru/public/ra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LibreOffice/5.0.3.2$Windows_x86 LibreOffice_project/e5f16313668ac592c1bfb310f4390624e3dbfb75</Application>
  <Paragraphs>5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2022-03-24T06:26:00Z</dcterms:created>
  <dc:creator>Пользователь</dc:creator>
  <dc:language>ru-RU</dc:language>
  <cp:lastPrinted>2022-03-23T08:38:00Z</cp:lastPrinted>
  <dcterms:modified xsi:type="dcterms:W3CDTF">2022-04-25T11:16:49Z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