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Материнский капитал 1.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524527,90 рублей — размер материнского капитала для семей с одним ребенком, рожденным или усыновленным с 2020 года + 168616,20 рублей, если в семье появится второй ребенок.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2022-04-20T12:47:16Z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