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numPr>
          <w:ilvl w:val="0"/>
          <w:numId w:val="0"/>
        </w:numPr>
        <w:spacing w:lineRule="auto" w:line="240" w:beforeAutospacing="1" w:afterAutospacing="1"/>
        <w:outlineLvl w:val="0"/>
        <w:rPr/>
      </w:pPr>
      <w:r>
        <w:rPr>
          <w:rFonts w:eastAsia="Times New Roman" w:cs="Times New Roman" w:ascii="LiberationSerif" w:hAnsi="LiberationSerif"/>
          <w:b/>
          <w:bCs/>
          <w:color w:val="000000"/>
          <w:sz w:val="32"/>
          <w:szCs w:val="28"/>
          <w:lang w:eastAsia="ru-RU"/>
        </w:rPr>
        <w:t>Рассмотрение заявления о распоряжении средствами (частью средств) материнского (семейного) капитала на ежемесячную выплату в связи с рождением (усыновлением) второго ребенка .</w:t>
      </w:r>
    </w:p>
    <w:p>
      <w:pPr>
        <w:pStyle w:val="3"/>
        <w:numPr>
          <w:ilvl w:val="0"/>
          <w:numId w:val="0"/>
        </w:numPr>
        <w:spacing w:lineRule="auto" w:line="240" w:beforeAutospacing="1" w:afterAutospacing="1"/>
        <w:outlineLvl w:val="0"/>
        <w:rPr/>
      </w:pPr>
      <w:bookmarkStart w:id="0" w:name="block-recipients"/>
      <w:bookmarkEnd w:id="0"/>
      <w:r>
        <w:rPr>
          <w:rFonts w:eastAsia="Times New Roman" w:cs="Times New Roman" w:ascii="LiberationSerif" w:hAnsi="LiberationSerif"/>
          <w:b/>
          <w:bCs/>
          <w:color w:val="000000"/>
          <w:sz w:val="32"/>
          <w:szCs w:val="28"/>
          <w:lang w:eastAsia="ru-RU"/>
        </w:rPr>
        <w:t>Категории получателей:</w:t>
      </w:r>
    </w:p>
    <w:p>
      <w:pPr>
        <w:pStyle w:val="Style15"/>
        <w:numPr>
          <w:ilvl w:val="0"/>
          <w:numId w:val="0"/>
        </w:numPr>
        <w:spacing w:lineRule="auto" w:line="240" w:beforeAutospacing="1" w:afterAutospacing="1"/>
        <w:jc w:val="both"/>
        <w:outlineLvl w:val="0"/>
        <w:rPr/>
      </w:pPr>
      <w:r>
        <w:rPr>
          <w:rFonts w:eastAsia="Times New Roman" w:cs="Times New Roman" w:ascii="LiberationSerif" w:hAnsi="LiberationSerif"/>
          <w:b/>
          <w:bCs/>
          <w:color w:val="000000"/>
          <w:sz w:val="32"/>
          <w:szCs w:val="28"/>
          <w:lang w:eastAsia="ru-RU"/>
        </w:rPr>
        <w:t>Физические лица</w:t>
      </w:r>
    </w:p>
    <w:p>
      <w:pPr>
        <w:pStyle w:val="Style15"/>
        <w:jc w:val="both"/>
        <w:rPr/>
      </w:pPr>
      <w:r>
        <w:rPr/>
        <w:t>Государственная услуга предоставляется гражданам, получившим государственный сертификат на материнский (семейный) капитал в соответствии с Федеральным законом от 29 декабря 2006 г. N 256-ФЗ "О дополнительных мерах государственной поддержки семей, имеющих детей".  а также в соответствии со статьей 3.1 Федерального закона от 22 декабря 2014 г. N 421-ФЗ "Об особенностях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федерального значения Севастополя".</w:t>
      </w:r>
    </w:p>
    <w:p>
      <w:pPr>
        <w:pStyle w:val="Style15"/>
        <w:numPr>
          <w:ilvl w:val="0"/>
          <w:numId w:val="0"/>
        </w:numPr>
        <w:spacing w:lineRule="auto" w:line="240" w:beforeAutospacing="1" w:afterAutospacing="1"/>
        <w:jc w:val="both"/>
        <w:outlineLvl w:val="0"/>
        <w:rPr/>
      </w:pPr>
      <w:r>
        <w:rPr>
          <w:rFonts w:eastAsia="Times New Roman" w:cs="Times New Roman" w:ascii="LiberationSerif" w:hAnsi="LiberationSerif"/>
          <w:b/>
          <w:bCs/>
          <w:color w:val="000000"/>
          <w:sz w:val="32"/>
          <w:szCs w:val="28"/>
          <w:lang w:eastAsia="ru-RU"/>
        </w:rPr>
        <w:t>Представители</w:t>
      </w:r>
    </w:p>
    <w:p>
      <w:pPr>
        <w:pStyle w:val="Style15"/>
        <w:jc w:val="left"/>
        <w:rPr/>
      </w:pPr>
      <w:r>
        <w:rPr/>
        <w:t>Гражданин может воспользоваться государственной услугой через законного или уполномоченного представителя.</w:t>
        <w:br/>
        <w:t>При этом личное участие гражданина в правоотношениях по получению государственной услуги не лишает его права иметь представителя, равно как и участие представителя не лишает гражданина права на личное участие в указанных правоотношениях по получению государственной услуги.</w:t>
      </w:r>
    </w:p>
    <w:p>
      <w:pPr>
        <w:pStyle w:val="3"/>
        <w:numPr>
          <w:ilvl w:val="0"/>
          <w:numId w:val="0"/>
        </w:numPr>
        <w:spacing w:lineRule="auto" w:line="240" w:beforeAutospacing="1" w:afterAutospacing="1"/>
        <w:jc w:val="both"/>
        <w:outlineLvl w:val="0"/>
        <w:rPr>
          <w:rFonts w:ascii="LiberationSerif" w:hAnsi="LiberationSerif" w:eastAsia="Times New Roman" w:cs="Times New Roman"/>
          <w:b/>
          <w:b/>
          <w:bCs/>
          <w:color w:val="000000"/>
          <w:sz w:val="32"/>
          <w:szCs w:val="28"/>
          <w:lang w:eastAsia="ru-RU"/>
        </w:rPr>
      </w:pPr>
      <w:r>
        <w:rPr/>
      </w:r>
    </w:p>
    <w:p>
      <w:pPr>
        <w:pStyle w:val="3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LiberationSerif" w:hAnsi="LiberationSerif" w:eastAsia="Times New Roman" w:cs="Times New Roman"/>
          <w:b/>
          <w:b/>
          <w:bCs/>
          <w:color w:val="000000"/>
          <w:sz w:val="32"/>
          <w:szCs w:val="28"/>
          <w:lang w:eastAsia="ru-RU"/>
        </w:rPr>
      </w:pPr>
      <w:r>
        <w:rPr/>
      </w:r>
    </w:p>
    <w:p>
      <w:pPr>
        <w:pStyle w:val="3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LiberationSerif" w:hAnsi="LiberationSerif" w:eastAsia="Times New Roman" w:cs="Times New Roman"/>
          <w:b/>
          <w:b/>
          <w:bCs/>
          <w:color w:val="000000"/>
          <w:sz w:val="32"/>
          <w:szCs w:val="28"/>
          <w:lang w:eastAsia="ru-RU"/>
        </w:rPr>
      </w:pPr>
      <w:r>
        <w:rPr/>
      </w:r>
    </w:p>
    <w:p>
      <w:pPr>
        <w:pStyle w:val="3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LiberationSerif" w:hAnsi="LiberationSerif" w:eastAsia="Times New Roman" w:cs="Times New Roman"/>
          <w:b/>
          <w:b/>
          <w:bCs/>
          <w:color w:val="000000"/>
          <w:sz w:val="32"/>
          <w:szCs w:val="28"/>
          <w:lang w:eastAsia="ru-RU"/>
        </w:rPr>
      </w:pPr>
      <w:r>
        <w:rPr/>
      </w:r>
    </w:p>
    <w:p>
      <w:pPr>
        <w:pStyle w:val="3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LiberationSerif" w:hAnsi="LiberationSerif" w:eastAsia="Times New Roman" w:cs="Times New Roman"/>
          <w:b/>
          <w:b/>
          <w:bCs/>
          <w:color w:val="000000"/>
          <w:sz w:val="32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LiberationSerif" w:hAnsi="LiberationSerif" w:eastAsia="Times New Roman" w:cs="Times New Roman"/>
          <w:b/>
          <w:b/>
          <w:bCs/>
          <w:color w:val="000000"/>
          <w:sz w:val="32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LiberationSerif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1476f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476f4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1476f4"/>
    <w:rPr>
      <w:b/>
      <w:bCs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476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LibreOffice/5.0.3.2$Windows_x86 LibreOffice_project/e5f16313668ac592c1bfb310f4390624e3dbfb75</Application>
  <Paragraphs>6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2021-03-04T07:03:00Z</dcterms:created>
  <dc:creator>Пользователь</dc:creator>
  <dc:language>ru-RU</dc:language>
  <dcterms:modified xsi:type="dcterms:W3CDTF">2021-03-16T15:27:43Z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