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Б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eastAsia="ru-RU"/>
        </w:rPr>
        <w:t>олее 11 тысяч сертификатов на Материнский (семейный) капитал жители Волгоградской области получили в проактивном режиме.</w:t>
        <w:br/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15 апреля 2020 года, органы Пенсионного фонда РФ начали выдачу сертификатов на материнский (семейный) капитал в проактивном режиме, то есть без личного обращения граждан с заявлением и необходимыми документами. За это время в  в нашем регионе беззаявительно выдано 11 тысяч 145 сертификатов.  </w:t>
        <w:br/>
        <w:br/>
        <w:t xml:space="preserve">Благодаря взаимодействию Пенсионного фонда России с органами ЗАГС оформление сертификата на материнский (семейный) капитал проходит быстро. В течение 5 рабочих дней после оформления свидетельства о рождении ребенка специалисты Пенсионного фонда проводят проверку документов и оформляют сертификат. Информация о выдаче сертификата поступает в личный кабинет владельца сертификата на сайте Пенсионного фонда России или Едином портале государственных и муниципальных услуг. </w:t>
        <w:br/>
        <w:br/>
        <w:t xml:space="preserve">Напомним, что материнский (семейный) капитал на первого ребенка с 1 января 2021 года составляет 483 881,83 рубля. Такая же сумма полагается семьям, у которых право на материнский капитал возникло до 1 января 2020 года.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Размер материнского капитала для семей, у которых право на МСК возникло в связи с рождением (усыновлением) второго или третьего и последующих детей начиная с 1 января 2020 года, если ранее такое право у них не возникало, составляет 639 431,83 рубля.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Для семей, которые сначала получили капитал на первого ребенка, а затем родили или усыновили еще одного ребенка, размер дополнительно увеличился на 155 550 рублей.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Программа материнского (семейного) капитала действует до конца 2026 года. Размер МСК ежегодно индексируется, изменение размера не влечет замену сертификата. 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16c3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16c3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16c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54bb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2021-04-15T13:14:00Z</dcterms:created>
  <dc:creator>Пользователь</dc:creator>
  <dc:language>ru-RU</dc:language>
  <cp:lastPrinted>2021-04-15T11:13:00Z</cp:lastPrinted>
  <dcterms:modified xsi:type="dcterms:W3CDTF">2021-05-11T09:35:24Z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